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3D65BEE1"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654C90" w:rsidRPr="00654C90">
        <w:rPr>
          <w:b/>
          <w:sz w:val="24"/>
          <w:szCs w:val="24"/>
          <w:lang w:eastAsia="ko-KR"/>
        </w:rPr>
        <w:t>Meeting</w:t>
      </w:r>
      <w:r w:rsidR="00842242">
        <w:rPr>
          <w:b/>
          <w:sz w:val="24"/>
          <w:szCs w:val="24"/>
          <w:lang w:eastAsia="ko-KR"/>
        </w:rPr>
        <w:t xml:space="preserve"> #88</w:t>
      </w:r>
      <w:r w:rsidR="007A3827">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D265A4">
        <w:rPr>
          <w:b/>
          <w:i/>
          <w:noProof/>
          <w:sz w:val="24"/>
          <w:szCs w:val="24"/>
          <w:lang w:eastAsia="ko-KR"/>
        </w:rPr>
        <w:t>7</w:t>
      </w:r>
      <w:r w:rsidR="004D0BBF">
        <w:rPr>
          <w:b/>
          <w:i/>
          <w:noProof/>
          <w:sz w:val="24"/>
          <w:szCs w:val="24"/>
          <w:lang w:eastAsia="ko-KR"/>
        </w:rPr>
        <w:t>0</w:t>
      </w:r>
      <w:r w:rsidR="00ED6447" w:rsidRPr="00ED6447">
        <w:rPr>
          <w:b/>
          <w:i/>
          <w:noProof/>
          <w:sz w:val="24"/>
          <w:szCs w:val="24"/>
          <w:lang w:eastAsia="ko-KR"/>
        </w:rPr>
        <w:t>5360</w:t>
      </w:r>
    </w:p>
    <w:bookmarkEnd w:id="0"/>
    <w:bookmarkEnd w:id="1"/>
    <w:p w14:paraId="16103CD0" w14:textId="4E91FCA3" w:rsidR="006D2ED0" w:rsidRPr="006E473F" w:rsidRDefault="007A3827" w:rsidP="006D2ED0">
      <w:pPr>
        <w:pStyle w:val="CRCoverPage"/>
        <w:spacing w:after="240"/>
        <w:outlineLvl w:val="0"/>
        <w:rPr>
          <w:b/>
          <w:noProof/>
          <w:sz w:val="24"/>
          <w:szCs w:val="24"/>
        </w:rPr>
      </w:pPr>
      <w:r>
        <w:rPr>
          <w:b/>
          <w:noProof/>
          <w:sz w:val="24"/>
          <w:szCs w:val="24"/>
          <w:lang w:eastAsia="ko-KR"/>
        </w:rPr>
        <w:t>Spokane, USA</w:t>
      </w:r>
      <w:r w:rsidR="00842242">
        <w:rPr>
          <w:b/>
          <w:noProof/>
          <w:sz w:val="24"/>
          <w:szCs w:val="24"/>
          <w:lang w:eastAsia="ko-KR"/>
        </w:rPr>
        <w:t>,</w:t>
      </w:r>
      <w:r w:rsidR="00F20BAF" w:rsidRPr="00F20BAF">
        <w:rPr>
          <w:b/>
          <w:noProof/>
          <w:sz w:val="24"/>
          <w:szCs w:val="24"/>
          <w:lang w:eastAsia="ko-KR"/>
        </w:rPr>
        <w:t xml:space="preserve"> </w:t>
      </w:r>
      <w:r>
        <w:rPr>
          <w:b/>
          <w:noProof/>
          <w:sz w:val="24"/>
          <w:szCs w:val="24"/>
          <w:lang w:eastAsia="ko-KR"/>
        </w:rPr>
        <w:t>3</w:t>
      </w:r>
      <w:r w:rsidRPr="007A3827">
        <w:rPr>
          <w:b/>
          <w:noProof/>
          <w:sz w:val="24"/>
          <w:szCs w:val="24"/>
          <w:vertAlign w:val="superscript"/>
          <w:lang w:eastAsia="ko-KR"/>
        </w:rPr>
        <w:t>rd</w:t>
      </w:r>
      <w:r w:rsidR="00F20BAF" w:rsidRPr="00F20BAF">
        <w:rPr>
          <w:b/>
          <w:noProof/>
          <w:sz w:val="24"/>
          <w:szCs w:val="24"/>
          <w:lang w:eastAsia="ko-KR"/>
        </w:rPr>
        <w:t xml:space="preserve"> – </w:t>
      </w:r>
      <w:r>
        <w:rPr>
          <w:b/>
          <w:noProof/>
          <w:sz w:val="24"/>
          <w:szCs w:val="24"/>
          <w:lang w:eastAsia="ko-KR"/>
        </w:rPr>
        <w:t>7</w:t>
      </w:r>
      <w:r w:rsidRPr="007A3827">
        <w:rPr>
          <w:b/>
          <w:noProof/>
          <w:sz w:val="24"/>
          <w:szCs w:val="24"/>
          <w:vertAlign w:val="superscript"/>
          <w:lang w:eastAsia="ko-KR"/>
        </w:rPr>
        <w:t>th</w:t>
      </w:r>
      <w:r w:rsidR="00F20BAF" w:rsidRPr="00F20BAF">
        <w:rPr>
          <w:b/>
          <w:noProof/>
          <w:sz w:val="24"/>
          <w:szCs w:val="24"/>
          <w:lang w:eastAsia="ko-KR"/>
        </w:rPr>
        <w:t xml:space="preserve"> </w:t>
      </w:r>
      <w:r>
        <w:rPr>
          <w:b/>
          <w:noProof/>
          <w:sz w:val="24"/>
          <w:szCs w:val="24"/>
          <w:lang w:eastAsia="ko-KR"/>
        </w:rPr>
        <w:t>April</w:t>
      </w:r>
      <w:r w:rsidR="00D265A4">
        <w:rPr>
          <w:b/>
          <w:noProof/>
          <w:sz w:val="24"/>
          <w:szCs w:val="24"/>
          <w:lang w:eastAsia="ko-KR"/>
        </w:rPr>
        <w:t xml:space="preserve"> 2017</w:t>
      </w:r>
    </w:p>
    <w:p w14:paraId="07F9A6B2" w14:textId="6DD7F67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42242">
        <w:rPr>
          <w:rFonts w:ascii="Arial" w:hAnsi="Arial"/>
          <w:sz w:val="24"/>
          <w:lang w:eastAsia="ko-KR"/>
        </w:rPr>
        <w:t>8.1.2.4.6</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667A14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42242" w:rsidRPr="00842242">
        <w:rPr>
          <w:rFonts w:ascii="Arial" w:hAnsi="Arial"/>
          <w:sz w:val="24"/>
        </w:rPr>
        <w:t>Discussions on fine time/frequency tracking for 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7DA04702" w14:textId="4ABBE8AF" w:rsidR="00870B9A" w:rsidRDefault="00870B9A" w:rsidP="008C3FDD">
      <w:pPr>
        <w:pStyle w:val="maintext"/>
        <w:ind w:firstLine="400"/>
      </w:pPr>
      <w:r>
        <w:rPr>
          <w:rFonts w:hint="eastAsia"/>
        </w:rPr>
        <w:t>In RAN #75 meeting, the work item on new radio (NR) was approved</w:t>
      </w:r>
      <w:r>
        <w:t xml:space="preserve"> with following objectives on physical layer aspects</w:t>
      </w:r>
      <w:r w:rsidR="000E22AD">
        <w:t xml:space="preserve"> </w:t>
      </w:r>
      <w:r w:rsidR="000E22AD">
        <w:fldChar w:fldCharType="begin"/>
      </w:r>
      <w:r w:rsidR="000E22AD">
        <w:instrText xml:space="preserve"> REF _Ref458523997 \r \h </w:instrText>
      </w:r>
      <w:r w:rsidR="000E22AD">
        <w:fldChar w:fldCharType="separate"/>
      </w:r>
      <w:r w:rsidR="000278C5">
        <w:t>[1]</w:t>
      </w:r>
      <w:r w:rsidR="000E22AD">
        <w:fldChar w:fldCharType="end"/>
      </w:r>
      <w:r>
        <w:t>:</w:t>
      </w:r>
    </w:p>
    <w:p w14:paraId="5950FB7B" w14:textId="77777777" w:rsidR="00711021" w:rsidRPr="00E036CB" w:rsidRDefault="00711021" w:rsidP="00711021">
      <w:pPr>
        <w:pStyle w:val="B2"/>
        <w:rPr>
          <w:lang w:eastAsia="ja-JP"/>
        </w:rPr>
      </w:pPr>
      <w:r w:rsidRPr="00E036CB">
        <w:rPr>
          <w:rFonts w:hint="eastAsia"/>
          <w:lang w:eastAsia="ja-JP"/>
        </w:rPr>
        <w:t>-</w:t>
      </w:r>
      <w:r w:rsidRPr="00E036CB">
        <w:rPr>
          <w:rFonts w:hint="eastAsia"/>
          <w:lang w:eastAsia="ja-JP"/>
        </w:rPr>
        <w:tab/>
      </w:r>
      <w:r w:rsidRPr="00E036CB">
        <w:rPr>
          <w:lang w:eastAsia="ja-JP"/>
        </w:rPr>
        <w:t>Channel coding and modulation</w:t>
      </w:r>
      <w:r w:rsidRPr="00E036CB">
        <w:rPr>
          <w:rFonts w:hint="eastAsia"/>
          <w:lang w:eastAsia="ja-JP"/>
        </w:rPr>
        <w:t>;</w:t>
      </w:r>
    </w:p>
    <w:p w14:paraId="12CC7979" w14:textId="7841DAB5" w:rsidR="00711021" w:rsidRPr="00E036CB" w:rsidRDefault="00711021" w:rsidP="00711021">
      <w:pPr>
        <w:pStyle w:val="B2"/>
        <w:rPr>
          <w:lang w:eastAsia="ja-JP"/>
        </w:rPr>
      </w:pPr>
      <w:r w:rsidRPr="00E036CB">
        <w:rPr>
          <w:rFonts w:hint="eastAsia"/>
          <w:lang w:eastAsia="ja-JP"/>
        </w:rPr>
        <w:t>-</w:t>
      </w:r>
      <w:r w:rsidRPr="00E036CB">
        <w:rPr>
          <w:rFonts w:hint="eastAsia"/>
          <w:lang w:eastAsia="ja-JP"/>
        </w:rPr>
        <w:tab/>
      </w:r>
      <w:r w:rsidRPr="00E036CB">
        <w:rPr>
          <w:lang w:eastAsia="ja-JP"/>
        </w:rPr>
        <w:t>Physical layer channels for control and data based o</w:t>
      </w:r>
      <w:r w:rsidR="00670A34">
        <w:rPr>
          <w:lang w:eastAsia="ja-JP"/>
        </w:rPr>
        <w:t>n associated waveform,</w:t>
      </w:r>
      <w:r w:rsidRPr="00E036CB">
        <w:rPr>
          <w:lang w:eastAsia="ja-JP"/>
        </w:rPr>
        <w:t xml:space="preserve"> numerologies and frame structure in line with the conclusions of the study item, including mini-slot design</w:t>
      </w:r>
      <w:r w:rsidRPr="00E036CB">
        <w:rPr>
          <w:rFonts w:hint="eastAsia"/>
          <w:lang w:eastAsia="ja-JP"/>
        </w:rPr>
        <w:t>;</w:t>
      </w:r>
    </w:p>
    <w:p w14:paraId="495CDDFD" w14:textId="77777777" w:rsidR="00711021" w:rsidRPr="00E036CB" w:rsidRDefault="00711021" w:rsidP="00711021">
      <w:pPr>
        <w:pStyle w:val="B2"/>
        <w:rPr>
          <w:lang w:eastAsia="ja-JP"/>
        </w:rPr>
      </w:pPr>
      <w:r w:rsidRPr="00E036CB">
        <w:rPr>
          <w:rFonts w:hint="eastAsia"/>
          <w:lang w:eastAsia="ja-JP"/>
        </w:rPr>
        <w:t>-</w:t>
      </w:r>
      <w:r w:rsidRPr="00E036CB">
        <w:rPr>
          <w:rFonts w:hint="eastAsia"/>
          <w:lang w:eastAsia="ja-JP"/>
        </w:rPr>
        <w:tab/>
      </w:r>
      <w:r w:rsidRPr="00E036CB">
        <w:rPr>
          <w:lang w:eastAsia="ja-JP"/>
        </w:rPr>
        <w:t>Synchronization and broadcast channels/signals related to initial access and mobility and channel/signals related to random access, including multi-beam support</w:t>
      </w:r>
      <w:r w:rsidRPr="00E036CB">
        <w:rPr>
          <w:rFonts w:hint="eastAsia"/>
          <w:lang w:eastAsia="ja-JP"/>
        </w:rPr>
        <w:t>;</w:t>
      </w:r>
    </w:p>
    <w:p w14:paraId="0ABD143F" w14:textId="77777777" w:rsidR="00711021" w:rsidRPr="00746FB5" w:rsidRDefault="00711021" w:rsidP="00711021">
      <w:pPr>
        <w:pStyle w:val="B2"/>
        <w:rPr>
          <w:lang w:val="en-US" w:eastAsia="ja-JP"/>
        </w:rPr>
      </w:pPr>
      <w:r w:rsidRPr="00BF712B">
        <w:rPr>
          <w:rFonts w:hint="eastAsia"/>
          <w:lang w:eastAsia="ja-JP"/>
        </w:rPr>
        <w:t>-</w:t>
      </w:r>
      <w:r w:rsidRPr="00BF712B">
        <w:rPr>
          <w:rFonts w:hint="eastAsia"/>
          <w:lang w:eastAsia="ja-JP"/>
        </w:rPr>
        <w:tab/>
      </w:r>
      <w:r w:rsidRPr="00BF712B">
        <w:rPr>
          <w:lang w:eastAsia="ja-JP"/>
        </w:rPr>
        <w:t>Downlink and uplink functionality related to multi-antenna transmission/reception enabling closed loop and open/semi-open loop transmissions</w:t>
      </w:r>
      <w:r w:rsidRPr="00493CB5">
        <w:rPr>
          <w:lang w:eastAsia="ja-JP"/>
        </w:rPr>
        <w:t>, beam management</w:t>
      </w:r>
      <w:r w:rsidRPr="00746FB5">
        <w:rPr>
          <w:lang w:eastAsia="ja-JP"/>
        </w:rPr>
        <w:t>,</w:t>
      </w:r>
      <w:r w:rsidRPr="00746FB5">
        <w:rPr>
          <w:rFonts w:hint="eastAsia"/>
          <w:lang w:eastAsia="ja-JP"/>
        </w:rPr>
        <w:t xml:space="preserve"> interference measurement</w:t>
      </w:r>
      <w:r w:rsidRPr="00BF712B">
        <w:rPr>
          <w:rFonts w:hint="eastAsia"/>
          <w:lang w:eastAsia="ja-JP"/>
        </w:rPr>
        <w:t>,</w:t>
      </w:r>
      <w:r w:rsidRPr="00BF712B">
        <w:rPr>
          <w:lang w:eastAsia="ja-JP"/>
        </w:rPr>
        <w:t xml:space="preserve"> Type </w:t>
      </w:r>
      <w:r w:rsidRPr="00BF712B">
        <w:rPr>
          <w:rFonts w:hint="eastAsia"/>
          <w:lang w:eastAsia="ja-JP"/>
        </w:rPr>
        <w:t>I</w:t>
      </w:r>
      <w:r w:rsidRPr="00326448">
        <w:rPr>
          <w:lang w:eastAsia="ja-JP"/>
        </w:rPr>
        <w:t xml:space="preserve"> </w:t>
      </w:r>
      <w:r w:rsidRPr="00493CB5">
        <w:rPr>
          <w:lang w:eastAsia="ja-JP"/>
        </w:rPr>
        <w:t>codebook-based CSI acquisition</w:t>
      </w:r>
      <w:r w:rsidRPr="00746FB5">
        <w:rPr>
          <w:rFonts w:hint="eastAsia"/>
          <w:lang w:eastAsia="ja-JP"/>
        </w:rPr>
        <w:t xml:space="preserve"> and</w:t>
      </w:r>
      <w:r w:rsidRPr="00746FB5">
        <w:rPr>
          <w:lang w:eastAsia="ja-JP"/>
        </w:rPr>
        <w:t xml:space="preserve"> Type II CSI acquisition as well as CSI acquisition for reciprocity-based operation, </w:t>
      </w:r>
      <w:r w:rsidRPr="00746FB5">
        <w:rPr>
          <w:rFonts w:hint="eastAsia"/>
          <w:lang w:eastAsia="ja-JP"/>
        </w:rPr>
        <w:t xml:space="preserve">the </w:t>
      </w:r>
      <w:r w:rsidRPr="00746FB5">
        <w:rPr>
          <w:lang w:eastAsia="ja-JP"/>
        </w:rPr>
        <w:t xml:space="preserve">associated reference signal designs, and </w:t>
      </w:r>
      <w:r w:rsidRPr="00746FB5">
        <w:rPr>
          <w:rFonts w:hint="eastAsia"/>
          <w:lang w:eastAsia="ja-JP"/>
        </w:rPr>
        <w:t xml:space="preserve">related </w:t>
      </w:r>
      <w:r w:rsidRPr="00746FB5">
        <w:rPr>
          <w:lang w:eastAsia="ja-JP"/>
        </w:rPr>
        <w:t>quasi-colocation</w:t>
      </w:r>
      <w:r w:rsidRPr="00746FB5">
        <w:rPr>
          <w:rFonts w:hint="eastAsia"/>
          <w:lang w:eastAsia="ja-JP"/>
        </w:rPr>
        <w:t xml:space="preserve"> assumptions.</w:t>
      </w:r>
    </w:p>
    <w:p w14:paraId="2AA61DC3" w14:textId="47B4E35E" w:rsidR="00AD6148" w:rsidRDefault="00D940B9" w:rsidP="008C3FDD">
      <w:pPr>
        <w:pStyle w:val="maintext"/>
        <w:ind w:firstLine="400"/>
      </w:pPr>
      <w:r>
        <w:rPr>
          <w:rFonts w:hint="eastAsia"/>
          <w:lang w:val="en-US"/>
        </w:rPr>
        <w:t xml:space="preserve">Since fine time/frequency tracking after course time/frequency tracking via synchronization signal(s) can affect </w:t>
      </w:r>
      <w:r w:rsidR="000955DD">
        <w:rPr>
          <w:lang w:val="en-US"/>
        </w:rPr>
        <w:t xml:space="preserve">the performances of downlink and uplink transmission/reception, </w:t>
      </w:r>
      <w:r w:rsidR="009F349B">
        <w:rPr>
          <w:lang w:val="en-US"/>
        </w:rPr>
        <w:t xml:space="preserve">how to guarantee time/frequency tracking performance in NR should be carefully investigated taking into account various aspects. </w:t>
      </w:r>
      <w:r w:rsidR="000E22AD">
        <w:rPr>
          <w:lang w:val="en-US"/>
        </w:rPr>
        <w:t xml:space="preserve">Consequently, </w:t>
      </w:r>
      <w:r w:rsidR="000840AA">
        <w:t xml:space="preserve">the </w:t>
      </w:r>
      <w:r w:rsidR="00B14A98">
        <w:t>following agreements</w:t>
      </w:r>
      <w:r w:rsidR="000840AA">
        <w:t xml:space="preserve"> on </w:t>
      </w:r>
      <w:r w:rsidR="00842242">
        <w:t>fine time/frequency tracking</w:t>
      </w:r>
      <w:r w:rsidR="00B14A98">
        <w:t xml:space="preserve"> were made</w:t>
      </w:r>
      <w:r w:rsidR="000E22AD">
        <w:t xml:space="preserve"> in RAN1 #88 meeting </w:t>
      </w:r>
      <w:r w:rsidR="000E22AD">
        <w:fldChar w:fldCharType="begin"/>
      </w:r>
      <w:r w:rsidR="000E22AD">
        <w:instrText xml:space="preserve"> REF _Ref477803365 \r \h </w:instrText>
      </w:r>
      <w:r w:rsidR="000E22AD">
        <w:fldChar w:fldCharType="separate"/>
      </w:r>
      <w:r w:rsidR="000278C5">
        <w:t>[2]</w:t>
      </w:r>
      <w:r w:rsidR="000E22AD">
        <w:fldChar w:fldCharType="end"/>
      </w:r>
      <w:r w:rsidR="00B14A98">
        <w:t>:</w:t>
      </w:r>
    </w:p>
    <w:tbl>
      <w:tblPr>
        <w:tblStyle w:val="a6"/>
        <w:tblW w:w="0" w:type="auto"/>
        <w:tblLook w:val="04A0" w:firstRow="1" w:lastRow="0" w:firstColumn="1" w:lastColumn="0" w:noHBand="0" w:noVBand="1"/>
      </w:tblPr>
      <w:tblGrid>
        <w:gridCol w:w="9629"/>
      </w:tblGrid>
      <w:tr w:rsidR="00B14A98" w14:paraId="3B138AF3" w14:textId="77777777" w:rsidTr="00B14A98">
        <w:tc>
          <w:tcPr>
            <w:tcW w:w="9837" w:type="dxa"/>
          </w:tcPr>
          <w:p w14:paraId="48EC4DF4" w14:textId="77777777" w:rsidR="00FE773D" w:rsidRPr="003D6455" w:rsidRDefault="00FE773D" w:rsidP="00FE773D">
            <w:pPr>
              <w:rPr>
                <w:rFonts w:eastAsia="MS Mincho"/>
                <w:u w:val="single"/>
                <w:lang w:val="en-US" w:eastAsia="ja-JP"/>
              </w:rPr>
            </w:pPr>
            <w:r w:rsidRPr="0030335E">
              <w:rPr>
                <w:rFonts w:eastAsia="MS Mincho" w:hint="eastAsia"/>
                <w:b/>
                <w:highlight w:val="green"/>
                <w:u w:val="single"/>
                <w:lang w:eastAsia="ja-JP"/>
              </w:rPr>
              <w:t>Agreements:</w:t>
            </w:r>
          </w:p>
          <w:p w14:paraId="2C77770A" w14:textId="642A11CA" w:rsidR="00FE773D" w:rsidRPr="0032712E" w:rsidRDefault="00FE773D" w:rsidP="00FE773D">
            <w:pPr>
              <w:numPr>
                <w:ilvl w:val="0"/>
                <w:numId w:val="36"/>
              </w:numPr>
              <w:spacing w:after="0"/>
              <w:rPr>
                <w:rFonts w:eastAsia="MS Mincho"/>
                <w:lang w:val="en-US" w:eastAsia="ja-JP"/>
              </w:rPr>
            </w:pPr>
            <w:r w:rsidRPr="0032712E">
              <w:rPr>
                <w:rFonts w:eastAsia="MS Mincho"/>
                <w:lang w:val="en-US" w:eastAsia="ja-JP"/>
              </w:rPr>
              <w:t xml:space="preserve">The candidate reference signal </w:t>
            </w:r>
            <w:r w:rsidRPr="0032712E">
              <w:rPr>
                <w:rFonts w:eastAsia="MS Mincho" w:hint="eastAsia"/>
                <w:lang w:val="en-US" w:eastAsia="ja-JP"/>
              </w:rPr>
              <w:t xml:space="preserve">for </w:t>
            </w:r>
            <w:r w:rsidRPr="0032712E">
              <w:rPr>
                <w:rFonts w:eastAsia="MS Mincho"/>
                <w:lang w:eastAsia="ja-JP"/>
              </w:rPr>
              <w:t>time and frequency tracking</w:t>
            </w:r>
            <w:r w:rsidRPr="0032712E">
              <w:rPr>
                <w:rFonts w:eastAsia="MS Mincho"/>
                <w:lang w:val="en-US" w:eastAsia="ja-JP"/>
              </w:rPr>
              <w:t xml:space="preserve"> </w:t>
            </w:r>
            <w:r w:rsidRPr="0032712E">
              <w:rPr>
                <w:rFonts w:eastAsia="MS Mincho" w:hint="eastAsia"/>
                <w:lang w:val="en-US" w:eastAsia="ja-JP"/>
              </w:rPr>
              <w:t>f</w:t>
            </w:r>
            <w:r w:rsidRPr="0032712E">
              <w:rPr>
                <w:rFonts w:eastAsia="MS Mincho"/>
                <w:lang w:val="en-US" w:eastAsia="ja-JP"/>
              </w:rPr>
              <w:t>or study</w:t>
            </w:r>
          </w:p>
          <w:p w14:paraId="7E1E7599" w14:textId="77777777" w:rsidR="00FE773D" w:rsidRPr="0032712E" w:rsidRDefault="00FE773D" w:rsidP="00FE773D">
            <w:pPr>
              <w:numPr>
                <w:ilvl w:val="1"/>
                <w:numId w:val="36"/>
              </w:numPr>
              <w:spacing w:after="0"/>
              <w:rPr>
                <w:rFonts w:eastAsia="MS Mincho"/>
                <w:lang w:val="en-US" w:eastAsia="ja-JP"/>
              </w:rPr>
            </w:pPr>
            <w:proofErr w:type="spellStart"/>
            <w:r w:rsidRPr="0032712E">
              <w:rPr>
                <w:rFonts w:eastAsia="MS Mincho"/>
                <w:lang w:val="en-US" w:eastAsia="ja-JP"/>
              </w:rPr>
              <w:t>Demod</w:t>
            </w:r>
            <w:proofErr w:type="spellEnd"/>
            <w:r w:rsidRPr="0032712E">
              <w:rPr>
                <w:rFonts w:eastAsia="MS Mincho"/>
                <w:lang w:val="en-US" w:eastAsia="ja-JP"/>
              </w:rPr>
              <w:t xml:space="preserve"> RS for common control resource set or common control search space together with extension in time domain</w:t>
            </w:r>
            <w:r>
              <w:rPr>
                <w:rFonts w:eastAsia="MS Mincho" w:hint="eastAsia"/>
                <w:lang w:val="en-US" w:eastAsia="ja-JP"/>
              </w:rPr>
              <w:t xml:space="preserve"> (if introduced)</w:t>
            </w:r>
          </w:p>
          <w:p w14:paraId="71926CE9" w14:textId="77777777" w:rsidR="00FE773D" w:rsidRPr="0032712E" w:rsidRDefault="00FE773D" w:rsidP="00FE773D">
            <w:pPr>
              <w:numPr>
                <w:ilvl w:val="1"/>
                <w:numId w:val="36"/>
              </w:numPr>
              <w:spacing w:after="0"/>
              <w:rPr>
                <w:rFonts w:eastAsia="MS Mincho"/>
                <w:lang w:val="en-US" w:eastAsia="ja-JP"/>
              </w:rPr>
            </w:pPr>
            <w:r w:rsidRPr="0032712E">
              <w:rPr>
                <w:rFonts w:eastAsia="MS Mincho"/>
                <w:lang w:val="en-US" w:eastAsia="ja-JP"/>
              </w:rPr>
              <w:t>CSI-RS</w:t>
            </w:r>
          </w:p>
          <w:p w14:paraId="19690A14" w14:textId="77777777" w:rsidR="00FE773D" w:rsidRDefault="00FE773D" w:rsidP="00FE773D">
            <w:pPr>
              <w:numPr>
                <w:ilvl w:val="2"/>
                <w:numId w:val="36"/>
              </w:numPr>
              <w:spacing w:after="0"/>
              <w:rPr>
                <w:rFonts w:eastAsia="MS Mincho"/>
                <w:lang w:val="en-US" w:eastAsia="ja-JP"/>
              </w:rPr>
            </w:pPr>
            <w:r w:rsidRPr="0032712E">
              <w:rPr>
                <w:rFonts w:eastAsia="MS Mincho"/>
                <w:lang w:val="en-US" w:eastAsia="ja-JP"/>
              </w:rPr>
              <w:t>Consider the enhanced type in both time and frequency domain (if needed)</w:t>
            </w:r>
          </w:p>
          <w:p w14:paraId="6DB4563D" w14:textId="77777777" w:rsidR="00FE773D" w:rsidRPr="0032712E" w:rsidRDefault="00FE773D" w:rsidP="00FE773D">
            <w:pPr>
              <w:numPr>
                <w:ilvl w:val="1"/>
                <w:numId w:val="36"/>
              </w:numPr>
              <w:spacing w:after="0"/>
              <w:rPr>
                <w:rFonts w:eastAsia="MS Mincho"/>
                <w:lang w:val="en-US" w:eastAsia="ja-JP"/>
              </w:rPr>
            </w:pPr>
            <w:r w:rsidRPr="0032712E">
              <w:rPr>
                <w:rFonts w:eastAsia="MS Mincho"/>
                <w:lang w:val="en-US" w:eastAsia="ja-JP"/>
              </w:rPr>
              <w:t>Dedicated RS (if introduced)</w:t>
            </w:r>
          </w:p>
          <w:p w14:paraId="3A5D4C1C" w14:textId="77777777" w:rsidR="00FE773D" w:rsidRPr="0032712E" w:rsidRDefault="00FE773D" w:rsidP="00FE773D">
            <w:pPr>
              <w:numPr>
                <w:ilvl w:val="1"/>
                <w:numId w:val="36"/>
              </w:numPr>
              <w:spacing w:after="0"/>
              <w:rPr>
                <w:rFonts w:eastAsia="MS Mincho"/>
                <w:lang w:val="en-US" w:eastAsia="ja-JP"/>
              </w:rPr>
            </w:pPr>
            <w:r w:rsidRPr="0032712E">
              <w:rPr>
                <w:rFonts w:eastAsia="MS Mincho"/>
                <w:lang w:val="en-US" w:eastAsia="ja-JP"/>
              </w:rPr>
              <w:t>DMRS for PBCH (if introduced)</w:t>
            </w:r>
          </w:p>
          <w:p w14:paraId="283DA205" w14:textId="77777777" w:rsidR="00FE773D" w:rsidRDefault="00FE773D" w:rsidP="00FE773D">
            <w:pPr>
              <w:numPr>
                <w:ilvl w:val="1"/>
                <w:numId w:val="36"/>
              </w:numPr>
              <w:spacing w:after="0"/>
              <w:rPr>
                <w:rFonts w:eastAsia="MS Mincho"/>
                <w:lang w:val="en-US" w:eastAsia="ja-JP"/>
              </w:rPr>
            </w:pPr>
            <w:r w:rsidRPr="0032712E">
              <w:rPr>
                <w:rFonts w:eastAsia="MS Mincho" w:hint="eastAsia"/>
                <w:lang w:val="en-US" w:eastAsia="ja-JP"/>
              </w:rPr>
              <w:t>MRS</w:t>
            </w:r>
            <w:r>
              <w:rPr>
                <w:rFonts w:eastAsia="MS Mincho" w:hint="eastAsia"/>
                <w:lang w:val="en-US" w:eastAsia="ja-JP"/>
              </w:rPr>
              <w:t xml:space="preserve"> (if introduced)</w:t>
            </w:r>
          </w:p>
          <w:p w14:paraId="5F7D571B" w14:textId="77777777" w:rsidR="00FE773D" w:rsidRDefault="00FE773D" w:rsidP="00FE773D">
            <w:pPr>
              <w:numPr>
                <w:ilvl w:val="1"/>
                <w:numId w:val="36"/>
              </w:numPr>
              <w:spacing w:after="0"/>
              <w:rPr>
                <w:rFonts w:eastAsia="MS Mincho"/>
                <w:lang w:val="en-US" w:eastAsia="ja-JP"/>
              </w:rPr>
            </w:pPr>
            <w:r>
              <w:rPr>
                <w:rFonts w:eastAsia="MS Mincho" w:hint="eastAsia"/>
                <w:lang w:val="en-US" w:eastAsia="ja-JP"/>
              </w:rPr>
              <w:t>PT-RS</w:t>
            </w:r>
          </w:p>
          <w:p w14:paraId="668396F9" w14:textId="77777777" w:rsidR="00FE773D" w:rsidRPr="0032712E" w:rsidRDefault="00FE773D" w:rsidP="00FE773D">
            <w:pPr>
              <w:numPr>
                <w:ilvl w:val="1"/>
                <w:numId w:val="36"/>
              </w:numPr>
              <w:spacing w:after="0"/>
              <w:rPr>
                <w:rFonts w:eastAsia="MS Mincho"/>
                <w:lang w:val="en-US" w:eastAsia="ja-JP"/>
              </w:rPr>
            </w:pPr>
            <w:r>
              <w:rPr>
                <w:rFonts w:eastAsia="MS Mincho" w:hint="eastAsia"/>
                <w:lang w:val="en-US" w:eastAsia="ja-JP"/>
              </w:rPr>
              <w:t>PSS/SSS</w:t>
            </w:r>
          </w:p>
          <w:p w14:paraId="6143CB70" w14:textId="77777777" w:rsidR="00FE773D" w:rsidRPr="0032712E" w:rsidRDefault="00FE773D" w:rsidP="00FE773D">
            <w:pPr>
              <w:numPr>
                <w:ilvl w:val="1"/>
                <w:numId w:val="36"/>
              </w:numPr>
              <w:spacing w:after="0"/>
              <w:rPr>
                <w:rFonts w:eastAsia="MS Mincho"/>
                <w:lang w:val="en-US" w:eastAsia="ja-JP"/>
              </w:rPr>
            </w:pPr>
            <w:r w:rsidRPr="0032712E">
              <w:rPr>
                <w:rFonts w:eastAsia="MS Mincho"/>
                <w:lang w:val="en-US" w:eastAsia="ja-JP"/>
              </w:rPr>
              <w:t>Note that it doesn’t mean that only one RS can serve tracking for time and frequency</w:t>
            </w:r>
          </w:p>
          <w:p w14:paraId="00E060A2" w14:textId="77777777" w:rsidR="00FE773D" w:rsidRPr="0032712E" w:rsidRDefault="00FE773D" w:rsidP="00FE773D">
            <w:pPr>
              <w:numPr>
                <w:ilvl w:val="0"/>
                <w:numId w:val="36"/>
              </w:numPr>
              <w:spacing w:after="0"/>
              <w:rPr>
                <w:rFonts w:eastAsia="MS Mincho"/>
                <w:lang w:val="en-US" w:eastAsia="ja-JP"/>
              </w:rPr>
            </w:pPr>
            <w:r w:rsidRPr="0032712E">
              <w:rPr>
                <w:rFonts w:eastAsia="MS Mincho"/>
                <w:lang w:val="en-US" w:eastAsia="ja-JP"/>
              </w:rPr>
              <w:t>The RS design for time and frequency tracking should study</w:t>
            </w:r>
          </w:p>
          <w:p w14:paraId="3AE7CB44" w14:textId="77777777" w:rsidR="00FE773D" w:rsidRPr="0032712E" w:rsidRDefault="00FE773D" w:rsidP="00FE773D">
            <w:pPr>
              <w:numPr>
                <w:ilvl w:val="1"/>
                <w:numId w:val="36"/>
              </w:numPr>
              <w:spacing w:after="0"/>
              <w:rPr>
                <w:rFonts w:eastAsia="MS Mincho"/>
                <w:lang w:val="en-US" w:eastAsia="ja-JP"/>
              </w:rPr>
            </w:pPr>
            <w:r w:rsidRPr="0032712E">
              <w:rPr>
                <w:rFonts w:eastAsia="MS Mincho"/>
                <w:lang w:val="en-US" w:eastAsia="ja-JP"/>
              </w:rPr>
              <w:t>Tracking range for the frequency error</w:t>
            </w:r>
          </w:p>
          <w:p w14:paraId="696DD42E" w14:textId="77777777" w:rsidR="00FE773D" w:rsidRPr="0032712E" w:rsidRDefault="00FE773D" w:rsidP="00FE773D">
            <w:pPr>
              <w:numPr>
                <w:ilvl w:val="2"/>
                <w:numId w:val="36"/>
              </w:numPr>
              <w:spacing w:after="0"/>
              <w:rPr>
                <w:rFonts w:eastAsia="MS Mincho"/>
                <w:lang w:val="en-US" w:eastAsia="ja-JP"/>
              </w:rPr>
            </w:pPr>
            <w:r w:rsidRPr="0032712E">
              <w:rPr>
                <w:rFonts w:eastAsia="MS Mincho"/>
                <w:lang w:val="en-US" w:eastAsia="ja-JP"/>
              </w:rPr>
              <w:t xml:space="preserve">E.g. in LTE, CRS: +/-2KHz, DMRS: +/-1KHz, CSI-RS: +/-100Hz </w:t>
            </w:r>
          </w:p>
          <w:p w14:paraId="3571E445" w14:textId="77777777" w:rsidR="00FE773D" w:rsidRPr="0032712E" w:rsidRDefault="00FE773D" w:rsidP="00FE773D">
            <w:pPr>
              <w:numPr>
                <w:ilvl w:val="1"/>
                <w:numId w:val="36"/>
              </w:numPr>
              <w:spacing w:after="0"/>
              <w:rPr>
                <w:rFonts w:eastAsia="MS Mincho"/>
                <w:lang w:val="en-US" w:eastAsia="ja-JP"/>
              </w:rPr>
            </w:pPr>
            <w:r w:rsidRPr="0032712E">
              <w:rPr>
                <w:rFonts w:eastAsia="MS Mincho"/>
                <w:lang w:val="en-US" w:eastAsia="ja-JP"/>
              </w:rPr>
              <w:t>Resolution for the timing error</w:t>
            </w:r>
          </w:p>
          <w:p w14:paraId="6D4EF2B2" w14:textId="77777777" w:rsidR="00FE773D" w:rsidRPr="0032712E" w:rsidRDefault="00FE773D" w:rsidP="00FE773D">
            <w:pPr>
              <w:numPr>
                <w:ilvl w:val="2"/>
                <w:numId w:val="36"/>
              </w:numPr>
              <w:spacing w:after="0"/>
              <w:rPr>
                <w:rFonts w:eastAsia="MS Mincho"/>
                <w:lang w:val="en-US" w:eastAsia="ja-JP"/>
              </w:rPr>
            </w:pPr>
            <w:r w:rsidRPr="0032712E">
              <w:rPr>
                <w:rFonts w:eastAsia="MS Mincho"/>
                <w:lang w:val="en-US" w:eastAsia="ja-JP"/>
              </w:rPr>
              <w:t>E.g. in LTE, PSS/SSS: 1us,  10MHz BW CRS: 0.1us</w:t>
            </w:r>
          </w:p>
          <w:p w14:paraId="08C18962" w14:textId="77777777" w:rsidR="00FE773D" w:rsidRPr="0032712E" w:rsidRDefault="00FE773D" w:rsidP="00FE773D">
            <w:pPr>
              <w:numPr>
                <w:ilvl w:val="1"/>
                <w:numId w:val="36"/>
              </w:numPr>
              <w:spacing w:after="0"/>
              <w:rPr>
                <w:rFonts w:eastAsia="MS Mincho"/>
                <w:lang w:val="en-US" w:eastAsia="ja-JP"/>
              </w:rPr>
            </w:pPr>
            <w:r w:rsidRPr="0032712E">
              <w:rPr>
                <w:rFonts w:eastAsia="MS Mincho"/>
                <w:lang w:val="en-US" w:eastAsia="ja-JP"/>
              </w:rPr>
              <w:t>Transmission timing e.g. burst period and off duration</w:t>
            </w:r>
          </w:p>
          <w:p w14:paraId="03C02BAE" w14:textId="77777777" w:rsidR="00FE773D" w:rsidRPr="0032712E" w:rsidRDefault="00FE773D" w:rsidP="00FE773D">
            <w:pPr>
              <w:numPr>
                <w:ilvl w:val="1"/>
                <w:numId w:val="36"/>
              </w:numPr>
              <w:spacing w:after="0"/>
              <w:rPr>
                <w:rFonts w:eastAsia="MS Mincho"/>
                <w:lang w:val="en-US" w:eastAsia="ja-JP"/>
              </w:rPr>
            </w:pPr>
            <w:r w:rsidRPr="0032712E">
              <w:rPr>
                <w:rFonts w:eastAsia="MS Mincho"/>
                <w:lang w:val="en-US" w:eastAsia="ja-JP"/>
              </w:rPr>
              <w:t>Transmission bandwidth, e.g. wideband, partial band</w:t>
            </w:r>
          </w:p>
          <w:p w14:paraId="7E5852BA" w14:textId="77777777" w:rsidR="00FE773D" w:rsidRPr="0032712E" w:rsidRDefault="00FE773D" w:rsidP="00FE773D">
            <w:pPr>
              <w:numPr>
                <w:ilvl w:val="1"/>
                <w:numId w:val="36"/>
              </w:numPr>
              <w:spacing w:after="0"/>
              <w:rPr>
                <w:rFonts w:eastAsia="MS Mincho"/>
                <w:lang w:val="en-US" w:eastAsia="ja-JP"/>
              </w:rPr>
            </w:pPr>
            <w:r w:rsidRPr="0032712E">
              <w:rPr>
                <w:rFonts w:eastAsia="MS Mincho"/>
                <w:lang w:val="en-US" w:eastAsia="ja-JP"/>
              </w:rPr>
              <w:t xml:space="preserve">The support of </w:t>
            </w:r>
            <w:r>
              <w:rPr>
                <w:rFonts w:eastAsia="MS Mincho" w:hint="eastAsia"/>
                <w:lang w:val="en-US" w:eastAsia="ja-JP"/>
              </w:rPr>
              <w:t xml:space="preserve">different sets of </w:t>
            </w:r>
            <w:r w:rsidRPr="0032712E">
              <w:rPr>
                <w:rFonts w:eastAsia="MS Mincho"/>
                <w:lang w:val="en-US" w:eastAsia="ja-JP"/>
              </w:rPr>
              <w:t>QCL</w:t>
            </w:r>
            <w:r>
              <w:rPr>
                <w:rFonts w:eastAsia="MS Mincho" w:hint="eastAsia"/>
                <w:lang w:val="en-US" w:eastAsia="ja-JP"/>
              </w:rPr>
              <w:t xml:space="preserve"> parameters</w:t>
            </w:r>
          </w:p>
          <w:p w14:paraId="1D6AA355" w14:textId="77777777" w:rsidR="00FE773D" w:rsidRPr="0032712E" w:rsidRDefault="00FE773D" w:rsidP="00FE773D">
            <w:pPr>
              <w:numPr>
                <w:ilvl w:val="1"/>
                <w:numId w:val="36"/>
              </w:numPr>
              <w:spacing w:after="0"/>
              <w:rPr>
                <w:rFonts w:eastAsia="MS Mincho"/>
                <w:lang w:val="en-US" w:eastAsia="ja-JP"/>
              </w:rPr>
            </w:pPr>
            <w:r w:rsidRPr="0032712E">
              <w:rPr>
                <w:rFonts w:eastAsia="MS Mincho"/>
                <w:lang w:val="en-US" w:eastAsia="ja-JP"/>
              </w:rPr>
              <w:t>The support of Delay spread estimation and Doppler spread estimation</w:t>
            </w:r>
          </w:p>
          <w:p w14:paraId="1F08ADCD" w14:textId="77777777" w:rsidR="00FE773D" w:rsidRPr="0032712E" w:rsidRDefault="00FE773D" w:rsidP="00FE773D">
            <w:pPr>
              <w:numPr>
                <w:ilvl w:val="1"/>
                <w:numId w:val="36"/>
              </w:numPr>
              <w:spacing w:after="0"/>
              <w:rPr>
                <w:rFonts w:eastAsia="MS Mincho"/>
                <w:lang w:val="en-US" w:eastAsia="ja-JP"/>
              </w:rPr>
            </w:pPr>
            <w:r w:rsidRPr="0032712E">
              <w:rPr>
                <w:rFonts w:eastAsia="MS Mincho"/>
                <w:lang w:val="en-US" w:eastAsia="ja-JP"/>
              </w:rPr>
              <w:t>The detailed signaling mechanism</w:t>
            </w:r>
          </w:p>
          <w:p w14:paraId="2B00549C" w14:textId="7675783E" w:rsidR="00FE773D" w:rsidRPr="009D71B1" w:rsidRDefault="00FE773D" w:rsidP="00FE773D">
            <w:pPr>
              <w:numPr>
                <w:ilvl w:val="0"/>
                <w:numId w:val="36"/>
              </w:numPr>
              <w:spacing w:after="0"/>
              <w:rPr>
                <w:rFonts w:eastAsia="MS Mincho"/>
                <w:lang w:val="en-US" w:eastAsia="ja-JP"/>
              </w:rPr>
            </w:pPr>
            <w:r w:rsidRPr="009D71B1">
              <w:rPr>
                <w:rFonts w:eastAsia="MS Mincho"/>
                <w:lang w:val="en-US" w:eastAsia="ja-JP"/>
              </w:rPr>
              <w:t>P</w:t>
            </w:r>
            <w:r w:rsidRPr="009D71B1">
              <w:rPr>
                <w:rFonts w:eastAsia="MS Mincho" w:hint="eastAsia"/>
                <w:lang w:val="en-US" w:eastAsia="ja-JP"/>
              </w:rPr>
              <w:t xml:space="preserve">repare draft LS </w:t>
            </w:r>
            <w:r w:rsidRPr="009D71B1">
              <w:rPr>
                <w:rFonts w:eastAsia="MS Mincho"/>
                <w:lang w:val="en-US" w:eastAsia="ja-JP"/>
              </w:rPr>
              <w:t xml:space="preserve">to RAN4 </w:t>
            </w:r>
            <w:r w:rsidRPr="009D71B1">
              <w:rPr>
                <w:rFonts w:eastAsia="MS Mincho" w:hint="eastAsia"/>
                <w:lang w:val="en-US" w:eastAsia="ja-JP"/>
              </w:rPr>
              <w:t xml:space="preserve">in </w:t>
            </w:r>
            <w:hyperlink r:id="rId8" w:history="1">
              <w:r w:rsidRPr="009D71B1">
                <w:rPr>
                  <w:rStyle w:val="af2"/>
                  <w:rFonts w:eastAsia="MS Mincho"/>
                  <w:lang w:val="en-US" w:eastAsia="ja-JP"/>
                </w:rPr>
                <w:t>R1-1703949</w:t>
              </w:r>
            </w:hyperlink>
            <w:r w:rsidRPr="009D71B1">
              <w:rPr>
                <w:rFonts w:eastAsia="MS Mincho" w:hint="eastAsia"/>
                <w:lang w:val="en-US" w:eastAsia="ja-JP"/>
              </w:rPr>
              <w:t xml:space="preserve"> until Thursday </w:t>
            </w:r>
            <w:r w:rsidRPr="009D71B1">
              <w:rPr>
                <w:rFonts w:eastAsia="MS Mincho"/>
                <w:lang w:val="en-US" w:eastAsia="ja-JP"/>
              </w:rPr>
              <w:t>–</w:t>
            </w:r>
            <w:r w:rsidRPr="009D71B1">
              <w:rPr>
                <w:rFonts w:eastAsia="MS Mincho" w:hint="eastAsia"/>
                <w:lang w:val="en-US" w:eastAsia="ja-JP"/>
              </w:rPr>
              <w:t xml:space="preserve"> Hoondong (Samsung) </w:t>
            </w:r>
            <w:r w:rsidRPr="009D71B1">
              <w:rPr>
                <w:rFonts w:eastAsia="MS Mincho"/>
                <w:lang w:val="en-US" w:eastAsia="ja-JP"/>
              </w:rPr>
              <w:t>for</w:t>
            </w:r>
          </w:p>
          <w:p w14:paraId="46BAB4EC" w14:textId="77777777" w:rsidR="00FE773D" w:rsidRPr="009D71B1" w:rsidRDefault="00FE773D" w:rsidP="00FE773D">
            <w:pPr>
              <w:numPr>
                <w:ilvl w:val="1"/>
                <w:numId w:val="36"/>
              </w:numPr>
              <w:spacing w:after="0"/>
              <w:rPr>
                <w:rFonts w:eastAsia="MS Mincho"/>
                <w:lang w:val="en-US" w:eastAsia="ja-JP"/>
              </w:rPr>
            </w:pPr>
            <w:r w:rsidRPr="009D71B1">
              <w:rPr>
                <w:rFonts w:eastAsia="MS Mincho"/>
                <w:lang w:val="en-US" w:eastAsia="ja-JP"/>
              </w:rPr>
              <w:t xml:space="preserve">Check whether same level of time/frequency tracking accuracy, e.g. </w:t>
            </w:r>
            <w:r w:rsidRPr="009D71B1">
              <w:rPr>
                <w:rFonts w:eastAsia="MS Mincho" w:hint="eastAsia"/>
                <w:lang w:val="en-US" w:eastAsia="ja-JP"/>
              </w:rPr>
              <w:t>±</w:t>
            </w:r>
            <w:r w:rsidRPr="009D71B1">
              <w:rPr>
                <w:rFonts w:eastAsia="MS Mincho" w:hint="eastAsia"/>
                <w:lang w:val="en-US" w:eastAsia="ja-JP"/>
              </w:rPr>
              <w:t xml:space="preserve">0.1 </w:t>
            </w:r>
            <w:r w:rsidRPr="009D71B1">
              <w:rPr>
                <w:rFonts w:eastAsia="MS Mincho"/>
                <w:lang w:val="en-US" w:eastAsia="ja-JP"/>
              </w:rPr>
              <w:t>PPM, is enough or not regardless of wider range of NR carrier frequency</w:t>
            </w:r>
          </w:p>
          <w:p w14:paraId="03BB89D2" w14:textId="77777777" w:rsidR="00FE773D" w:rsidRPr="0032712E" w:rsidRDefault="00FE773D" w:rsidP="00FE773D">
            <w:pPr>
              <w:numPr>
                <w:ilvl w:val="0"/>
                <w:numId w:val="36"/>
              </w:numPr>
              <w:spacing w:after="0"/>
              <w:rPr>
                <w:rFonts w:eastAsia="MS Mincho"/>
                <w:lang w:val="en-US" w:eastAsia="ja-JP"/>
              </w:rPr>
            </w:pPr>
            <w:r w:rsidRPr="0032712E">
              <w:rPr>
                <w:rFonts w:eastAsia="MS Mincho"/>
                <w:lang w:val="en-US" w:eastAsia="ja-JP"/>
              </w:rPr>
              <w:t>Evaluation is encouraged</w:t>
            </w:r>
          </w:p>
          <w:p w14:paraId="4CA2E6B9" w14:textId="77777777" w:rsidR="00FE773D" w:rsidRPr="0032712E" w:rsidRDefault="00FE773D" w:rsidP="00FE773D">
            <w:pPr>
              <w:numPr>
                <w:ilvl w:val="1"/>
                <w:numId w:val="36"/>
              </w:numPr>
              <w:spacing w:after="0"/>
              <w:rPr>
                <w:rFonts w:eastAsia="MS Mincho"/>
                <w:lang w:val="en-US" w:eastAsia="ja-JP"/>
              </w:rPr>
            </w:pPr>
            <w:r w:rsidRPr="0032712E">
              <w:rPr>
                <w:rFonts w:eastAsia="MS Mincho"/>
                <w:lang w:val="en-US" w:eastAsia="ja-JP"/>
              </w:rPr>
              <w:lastRenderedPageBreak/>
              <w:t>PDSCH decoding performance including SIB under the realistic time/frequency tracking and compensation</w:t>
            </w:r>
          </w:p>
          <w:p w14:paraId="207A3235" w14:textId="77777777" w:rsidR="00FE773D" w:rsidRPr="0032712E" w:rsidRDefault="00FE773D" w:rsidP="00FE773D">
            <w:pPr>
              <w:numPr>
                <w:ilvl w:val="1"/>
                <w:numId w:val="36"/>
              </w:numPr>
              <w:spacing w:after="0"/>
              <w:rPr>
                <w:rFonts w:eastAsia="MS Mincho"/>
                <w:lang w:val="en-US" w:eastAsia="ja-JP"/>
              </w:rPr>
            </w:pPr>
            <w:r w:rsidRPr="0032712E">
              <w:rPr>
                <w:rFonts w:eastAsia="MS Mincho"/>
                <w:lang w:val="en-US" w:eastAsia="ja-JP"/>
              </w:rPr>
              <w:t xml:space="preserve">Performance when DRX in connected mode is configured </w:t>
            </w:r>
          </w:p>
          <w:p w14:paraId="0AE4DD6B" w14:textId="77777777" w:rsidR="00FE773D" w:rsidRDefault="00FE773D" w:rsidP="00FE773D">
            <w:pPr>
              <w:numPr>
                <w:ilvl w:val="1"/>
                <w:numId w:val="36"/>
              </w:numPr>
              <w:spacing w:after="0"/>
              <w:rPr>
                <w:rFonts w:eastAsia="MS Mincho"/>
                <w:lang w:val="en-US" w:eastAsia="ja-JP"/>
              </w:rPr>
            </w:pPr>
            <w:r w:rsidRPr="0032712E">
              <w:rPr>
                <w:rFonts w:eastAsia="MS Mincho"/>
                <w:lang w:val="en-US" w:eastAsia="ja-JP"/>
              </w:rPr>
              <w:t>FFS, evaluation assumptions including channel model</w:t>
            </w:r>
            <w:r>
              <w:rPr>
                <w:rFonts w:eastAsia="MS Mincho" w:hint="eastAsia"/>
                <w:lang w:val="en-US" w:eastAsia="ja-JP"/>
              </w:rPr>
              <w:t>, modeling drift of local oscillator after DRX period</w:t>
            </w:r>
          </w:p>
          <w:p w14:paraId="090F1443" w14:textId="77777777" w:rsidR="00FE773D" w:rsidRPr="002A16A2" w:rsidRDefault="00FE773D" w:rsidP="00FE773D">
            <w:pPr>
              <w:numPr>
                <w:ilvl w:val="2"/>
                <w:numId w:val="36"/>
              </w:numPr>
              <w:spacing w:after="0"/>
              <w:rPr>
                <w:rFonts w:eastAsia="MS Mincho"/>
                <w:lang w:val="en-US" w:eastAsia="ja-JP"/>
              </w:rPr>
            </w:pPr>
            <w:r>
              <w:rPr>
                <w:rFonts w:eastAsia="MS Mincho" w:hint="eastAsia"/>
                <w:lang w:val="en-US" w:eastAsia="ja-JP"/>
              </w:rPr>
              <w:t xml:space="preserve">Note: </w:t>
            </w:r>
            <w:r w:rsidRPr="002A16A2">
              <w:rPr>
                <w:rFonts w:eastAsia="MS Mincho" w:hint="eastAsia"/>
                <w:lang w:val="en-US" w:eastAsia="ja-JP"/>
              </w:rPr>
              <w:t>Channel model example is as follows</w:t>
            </w:r>
          </w:p>
          <w:p w14:paraId="2288FF45" w14:textId="77777777" w:rsidR="00FE773D" w:rsidRPr="0032712E" w:rsidRDefault="00FE773D" w:rsidP="00FE773D">
            <w:pPr>
              <w:numPr>
                <w:ilvl w:val="0"/>
                <w:numId w:val="37"/>
              </w:numPr>
              <w:spacing w:after="0"/>
              <w:rPr>
                <w:rFonts w:eastAsia="MS Mincho"/>
                <w:lang w:val="en-US" w:eastAsia="ja-JP"/>
              </w:rPr>
            </w:pPr>
            <w:r w:rsidRPr="0032712E">
              <w:rPr>
                <w:rFonts w:eastAsia="MS Mincho"/>
                <w:lang w:val="en-US" w:eastAsia="ja-JP"/>
              </w:rPr>
              <w:t>Fixed value, for example 300Hz for frequency error and 1us for timing error</w:t>
            </w:r>
          </w:p>
          <w:p w14:paraId="7CB5C4FE" w14:textId="77777777" w:rsidR="00FE773D" w:rsidRPr="0032712E" w:rsidRDefault="00FE773D" w:rsidP="00FE773D">
            <w:pPr>
              <w:numPr>
                <w:ilvl w:val="0"/>
                <w:numId w:val="37"/>
              </w:numPr>
              <w:spacing w:after="0"/>
              <w:rPr>
                <w:rFonts w:eastAsia="MS Mincho"/>
                <w:lang w:val="en-US" w:eastAsia="ja-JP"/>
              </w:rPr>
            </w:pPr>
            <w:r w:rsidRPr="0032712E">
              <w:rPr>
                <w:rFonts w:eastAsia="MS Mincho"/>
                <w:lang w:val="en-US" w:eastAsia="ja-JP"/>
              </w:rPr>
              <w:t>Dynamic model</w:t>
            </w:r>
          </w:p>
          <w:p w14:paraId="645336B0" w14:textId="77777777" w:rsidR="00FE773D" w:rsidRPr="0032712E" w:rsidRDefault="00FE773D" w:rsidP="00FE773D">
            <w:pPr>
              <w:numPr>
                <w:ilvl w:val="1"/>
                <w:numId w:val="37"/>
              </w:numPr>
              <w:spacing w:after="0"/>
              <w:rPr>
                <w:rFonts w:eastAsia="MS Mincho"/>
                <w:lang w:val="en-US" w:eastAsia="ja-JP"/>
              </w:rPr>
            </w:pPr>
            <w:r w:rsidRPr="0032712E">
              <w:rPr>
                <w:rFonts w:eastAsia="MS Mincho"/>
                <w:lang w:val="en-US" w:eastAsia="ja-JP"/>
              </w:rPr>
              <w:t>CDL model with time varying AOA/ZOA for time varying Doppler shift</w:t>
            </w:r>
          </w:p>
          <w:p w14:paraId="6765E5DC" w14:textId="77777777" w:rsidR="00FE773D" w:rsidRPr="0032712E" w:rsidRDefault="00FE773D" w:rsidP="00FE773D">
            <w:pPr>
              <w:numPr>
                <w:ilvl w:val="1"/>
                <w:numId w:val="37"/>
              </w:numPr>
              <w:spacing w:after="0"/>
              <w:rPr>
                <w:rFonts w:eastAsia="MS Mincho"/>
                <w:lang w:val="en-US" w:eastAsia="ja-JP"/>
              </w:rPr>
            </w:pPr>
            <w:r w:rsidRPr="0032712E">
              <w:rPr>
                <w:rFonts w:eastAsia="MS Mincho"/>
                <w:lang w:val="en-US" w:eastAsia="ja-JP"/>
              </w:rPr>
              <w:t>For very high speed, consider RAN4 4-path HST model</w:t>
            </w:r>
          </w:p>
          <w:p w14:paraId="4B3026A7" w14:textId="77777777" w:rsidR="00FE773D" w:rsidRDefault="00FE773D" w:rsidP="00FE773D">
            <w:pPr>
              <w:numPr>
                <w:ilvl w:val="1"/>
                <w:numId w:val="37"/>
              </w:numPr>
              <w:spacing w:after="0"/>
              <w:rPr>
                <w:rFonts w:eastAsia="MS Mincho"/>
                <w:lang w:val="en-US" w:eastAsia="ja-JP"/>
              </w:rPr>
            </w:pPr>
            <w:r w:rsidRPr="0032712E">
              <w:rPr>
                <w:rFonts w:eastAsia="MS Mincho"/>
                <w:lang w:val="en-US" w:eastAsia="ja-JP"/>
              </w:rPr>
              <w:t>Self-defined model</w:t>
            </w:r>
          </w:p>
          <w:p w14:paraId="1A180D9D" w14:textId="77777777" w:rsidR="00FE773D" w:rsidRDefault="00FE773D" w:rsidP="00FE773D">
            <w:pPr>
              <w:rPr>
                <w:rFonts w:eastAsia="MS Mincho"/>
                <w:lang w:val="en-US" w:eastAsia="ja-JP"/>
              </w:rPr>
            </w:pPr>
          </w:p>
          <w:p w14:paraId="15B6E7B8" w14:textId="77777777" w:rsidR="00FE773D" w:rsidRPr="009D71B1" w:rsidRDefault="00FE773D" w:rsidP="00FE773D">
            <w:pPr>
              <w:rPr>
                <w:rFonts w:eastAsia="MS Mincho"/>
                <w:lang w:val="en-US" w:eastAsia="ja-JP"/>
              </w:rPr>
            </w:pPr>
            <w:r w:rsidRPr="009D71B1">
              <w:rPr>
                <w:rFonts w:eastAsia="MS Mincho"/>
                <w:lang w:val="en-US" w:eastAsia="ja-JP"/>
              </w:rPr>
              <w:t xml:space="preserve">The LS is </w:t>
            </w:r>
            <w:r w:rsidRPr="009D71B1">
              <w:rPr>
                <w:rFonts w:eastAsia="MS Mincho"/>
                <w:highlight w:val="green"/>
                <w:lang w:val="en-US" w:eastAsia="ja-JP"/>
              </w:rPr>
              <w:t>approved</w:t>
            </w:r>
            <w:r w:rsidRPr="009D71B1">
              <w:rPr>
                <w:rFonts w:eastAsia="MS Mincho"/>
                <w:lang w:val="en-US" w:eastAsia="ja-JP"/>
              </w:rPr>
              <w:t xml:space="preserve"> with the following updates:</w:t>
            </w:r>
          </w:p>
          <w:p w14:paraId="24E44747" w14:textId="77777777" w:rsidR="00FE773D" w:rsidRPr="009D71B1" w:rsidRDefault="00FE773D" w:rsidP="00FE773D">
            <w:pPr>
              <w:numPr>
                <w:ilvl w:val="0"/>
                <w:numId w:val="38"/>
              </w:numPr>
              <w:spacing w:after="0"/>
              <w:rPr>
                <w:rFonts w:eastAsia="MS Mincho"/>
                <w:lang w:val="en-US" w:eastAsia="ja-JP"/>
              </w:rPr>
            </w:pPr>
            <w:r w:rsidRPr="009D71B1">
              <w:rPr>
                <w:rFonts w:eastAsia="MS Mincho"/>
                <w:lang w:val="en-US" w:eastAsia="ja-JP"/>
              </w:rPr>
              <w:t>Adding MIMO aspects in the body of the text</w:t>
            </w:r>
          </w:p>
          <w:p w14:paraId="648F2291" w14:textId="77777777" w:rsidR="00FE773D" w:rsidRPr="009D71B1" w:rsidRDefault="00FE773D" w:rsidP="00FE773D">
            <w:pPr>
              <w:numPr>
                <w:ilvl w:val="0"/>
                <w:numId w:val="38"/>
              </w:numPr>
              <w:spacing w:after="0"/>
              <w:rPr>
                <w:rFonts w:eastAsia="MS Mincho"/>
                <w:lang w:val="en-US" w:eastAsia="ja-JP"/>
              </w:rPr>
            </w:pPr>
            <w:r w:rsidRPr="009D71B1">
              <w:rPr>
                <w:rFonts w:eastAsia="MS Mincho"/>
                <w:lang w:val="en-US" w:eastAsia="ja-JP"/>
              </w:rPr>
              <w:t>RAN1 action updated to “</w:t>
            </w:r>
            <w:r w:rsidRPr="009D71B1">
              <w:rPr>
                <w:rFonts w:ascii="Arial" w:hAnsi="Arial" w:cs="Arial"/>
              </w:rPr>
              <w:t>RAN1 respectfully ask</w:t>
            </w:r>
            <w:r w:rsidRPr="009D71B1">
              <w:rPr>
                <w:rFonts w:ascii="Arial" w:hAnsi="Arial" w:cs="Arial" w:hint="eastAsia"/>
                <w:lang w:eastAsia="ko-KR"/>
              </w:rPr>
              <w:t>s</w:t>
            </w:r>
            <w:r w:rsidRPr="009D71B1">
              <w:rPr>
                <w:rFonts w:ascii="Arial" w:hAnsi="Arial" w:cs="Arial"/>
              </w:rPr>
              <w:t xml:space="preserve"> </w:t>
            </w:r>
            <w:r w:rsidRPr="009D71B1">
              <w:rPr>
                <w:rFonts w:ascii="Arial" w:hAnsi="Arial" w:cs="Arial" w:hint="eastAsia"/>
                <w:lang w:eastAsia="zh-CN"/>
              </w:rPr>
              <w:t>RAN</w:t>
            </w:r>
            <w:r w:rsidRPr="009D71B1">
              <w:rPr>
                <w:rFonts w:ascii="Arial" w:hAnsi="Arial" w:cs="Arial" w:hint="eastAsia"/>
                <w:lang w:eastAsia="ko-KR"/>
              </w:rPr>
              <w:t>4</w:t>
            </w:r>
            <w:r w:rsidRPr="009D71B1">
              <w:rPr>
                <w:rFonts w:ascii="Arial" w:hAnsi="Arial" w:cs="Arial"/>
              </w:rPr>
              <w:t xml:space="preserve"> to confirm the LTE requirements for time/frequency tracking is sufficient for RAN1 to continue future work for NR”</w:t>
            </w:r>
          </w:p>
          <w:p w14:paraId="622E0238" w14:textId="77777777" w:rsidR="00FE773D" w:rsidRPr="009D71B1" w:rsidRDefault="00FE773D" w:rsidP="00FE773D">
            <w:pPr>
              <w:rPr>
                <w:rFonts w:eastAsia="MS Mincho"/>
                <w:lang w:val="en-US" w:eastAsia="ja-JP"/>
              </w:rPr>
            </w:pPr>
            <w:r w:rsidRPr="009D71B1">
              <w:rPr>
                <w:rFonts w:eastAsia="MS Mincho"/>
                <w:lang w:val="en-US" w:eastAsia="ja-JP"/>
              </w:rPr>
              <w:t xml:space="preserve">Final LS is in </w:t>
            </w:r>
            <w:r w:rsidRPr="00346D0C">
              <w:rPr>
                <w:rFonts w:eastAsia="MS Mincho"/>
                <w:highlight w:val="green"/>
                <w:lang w:val="en-US" w:eastAsia="ja-JP"/>
              </w:rPr>
              <w:t>R1-1704103</w:t>
            </w:r>
          </w:p>
          <w:p w14:paraId="11C7DA6F" w14:textId="43A77439" w:rsidR="00654C90" w:rsidRPr="00FE773D" w:rsidRDefault="00654C90" w:rsidP="00FF044E">
            <w:pPr>
              <w:spacing w:after="0"/>
              <w:rPr>
                <w:rFonts w:eastAsia="MS Mincho"/>
                <w:lang w:val="en-US" w:eastAsia="ja-JP"/>
              </w:rPr>
            </w:pPr>
          </w:p>
        </w:tc>
      </w:tr>
    </w:tbl>
    <w:p w14:paraId="4C9A3BF1" w14:textId="77777777" w:rsidR="000E22AD" w:rsidRDefault="000E22AD" w:rsidP="008C3FDD">
      <w:pPr>
        <w:pStyle w:val="maintext"/>
        <w:ind w:firstLine="400"/>
      </w:pPr>
    </w:p>
    <w:p w14:paraId="20D95DE6" w14:textId="0B98F742" w:rsidR="0052084C" w:rsidRPr="008C3FDD" w:rsidRDefault="0052084C" w:rsidP="008C3FDD">
      <w:pPr>
        <w:pStyle w:val="maintext"/>
        <w:ind w:firstLine="400"/>
      </w:pPr>
      <w:r>
        <w:t xml:space="preserve">This contribution provides </w:t>
      </w:r>
      <w:r w:rsidR="00BB3ED0">
        <w:t xml:space="preserve">Samsung’s views on </w:t>
      </w:r>
      <w:r w:rsidR="00B72FBE">
        <w:t>fine time/frequency tracking for</w:t>
      </w:r>
      <w:r>
        <w:t xml:space="preserve"> NR.</w:t>
      </w:r>
    </w:p>
    <w:p w14:paraId="41D0954F" w14:textId="2012D3A5" w:rsidR="003E633B" w:rsidRDefault="00260291" w:rsidP="00AD6148">
      <w:pPr>
        <w:pStyle w:val="1"/>
      </w:pPr>
      <w:r>
        <w:t>Time/frequency tracking</w:t>
      </w:r>
    </w:p>
    <w:p w14:paraId="79FCDEDF"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74FF15C8"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79944349" w14:textId="596B96F1" w:rsidR="00D278A7" w:rsidRDefault="00260291" w:rsidP="00260291">
      <w:pPr>
        <w:pStyle w:val="2"/>
      </w:pPr>
      <w:r>
        <w:rPr>
          <w:rFonts w:hint="eastAsia"/>
        </w:rPr>
        <w:t>Tracking in LTE and NR</w:t>
      </w:r>
    </w:p>
    <w:p w14:paraId="607ADD0C" w14:textId="4F3016AB" w:rsidR="0085233C" w:rsidRDefault="0085233C" w:rsidP="0085233C">
      <w:pPr>
        <w:pStyle w:val="maintext"/>
        <w:ind w:firstLine="400"/>
      </w:pPr>
      <w:r>
        <w:t xml:space="preserve">In LTE, after establishing frequency synchronization and </w:t>
      </w:r>
      <w:proofErr w:type="spellStart"/>
      <w:r>
        <w:t>subframe</w:t>
      </w:r>
      <w:proofErr w:type="spellEnd"/>
      <w:r>
        <w:t xml:space="preserve"> and OFDM symbol timing during the initial cell search, the UE should keep tracking the time/frequency offset in order to maintain synchronization to the cell and avoid reductions in the reception SNR of DL physical signals and channels. The time/frequency tracking process consists of estimating the time/frequency offsets of the received DL signals and adjusting the local time/frequency of the UE receiver in accordance to the estimated time/frequency offsets. </w:t>
      </w:r>
      <w:r w:rsidR="00FC1124">
        <w:t>In LTE, a dedicated tracking RS is not supported, i.e. w</w:t>
      </w:r>
      <w:r>
        <w:t xml:space="preserve">hich physical signals or channels are used for the estimation of the time/frequency offsets at the UE receiver is an implementation aspect. </w:t>
      </w:r>
      <w:r w:rsidR="00C45814">
        <w:t>Since p</w:t>
      </w:r>
      <w:r>
        <w:t>redefined pattern signals</w:t>
      </w:r>
      <w:r w:rsidR="00C45814">
        <w:t xml:space="preserve"> in LTE</w:t>
      </w:r>
      <w:r>
        <w:t xml:space="preserve"> such as the PSS/SSS and the CRS can well suit the purpose</w:t>
      </w:r>
      <w:r w:rsidR="00C45814">
        <w:t>,</w:t>
      </w:r>
      <w:r>
        <w:t xml:space="preserve"> </w:t>
      </w:r>
      <w:r w:rsidR="00C45814">
        <w:t>time/frequency tracking</w:t>
      </w:r>
      <w:r>
        <w:t xml:space="preserve"> implementations based on either or both of the PSS/SSS and the CRS have likely been </w:t>
      </w:r>
      <w:r w:rsidR="00B72FBE">
        <w:t>adopted in many legacy LTE UEs.</w:t>
      </w:r>
    </w:p>
    <w:p w14:paraId="30C3CC8A" w14:textId="031201F5" w:rsidR="005E1F7A" w:rsidRDefault="00B72FBE" w:rsidP="005E1F7A">
      <w:pPr>
        <w:pStyle w:val="maintext"/>
        <w:ind w:firstLine="400"/>
      </w:pPr>
      <w:r>
        <w:t xml:space="preserve">However, a UE might be hard to expect such periodic sequences with high time/frequency densities, periodicities, and transmission bandwidths. </w:t>
      </w:r>
      <w:r w:rsidR="000A1BE3">
        <w:t xml:space="preserve">It implies that time/frequency tracking in NR might not be an implementation issue like LTE. </w:t>
      </w:r>
      <w:r w:rsidR="0097198D">
        <w:t xml:space="preserve">Furthermore, regardless of standalone/non-standalone operation scenarios of NR, an assumption on separate RF chains for NR and LTE seems hard to be precluded since some scenarios where NR is deployed on a different band from LTE should be considered as well. </w:t>
      </w:r>
      <w:r w:rsidR="0085233C">
        <w:t xml:space="preserve">Thus, the time/frequency offsets incurred on the RF chains for the respective bands are likely to be different and the multipath delay profile in the respective bands, which affects the time synchronization, would be different especially in deployments with band specific RRHs. Due to these reasons, </w:t>
      </w:r>
      <w:r w:rsidR="005E1F7A">
        <w:t>fine time/frequency tracking issues should be carefully studied in NR under relevant operation scenarios.</w:t>
      </w:r>
    </w:p>
    <w:p w14:paraId="0F8A8EA5" w14:textId="7682F18A" w:rsidR="00260291" w:rsidRDefault="00260291" w:rsidP="00260291">
      <w:pPr>
        <w:pStyle w:val="2"/>
      </w:pPr>
      <w:r>
        <w:t>Time tracking</w:t>
      </w:r>
    </w:p>
    <w:p w14:paraId="3DA428B6" w14:textId="1F4E2C1D" w:rsidR="00F46DE4" w:rsidRDefault="00F46DE4" w:rsidP="00F46DE4">
      <w:pPr>
        <w:pStyle w:val="maintext"/>
        <w:ind w:firstLine="400"/>
      </w:pPr>
      <w:r>
        <w:t>Through time tracking operations, the UE aligns its receiver’s local timing to that of the DL signals received from the serving cell. An important metric in time tracking is time resolution which is defined as the minimum time granularity the UE can estimate and adjust between the received DL signal and its local timing. The achievable time resolution depends on the implemented algorithm for time tracking and more importantly on the structure of</w:t>
      </w:r>
      <w:r w:rsidR="00B3670B">
        <w:t xml:space="preserve"> the timing measurement signal.</w:t>
      </w:r>
    </w:p>
    <w:p w14:paraId="6DFC369F" w14:textId="6240AFAC" w:rsidR="00B64D70" w:rsidRDefault="00F46DE4" w:rsidP="00641F2A">
      <w:pPr>
        <w:pStyle w:val="maintext"/>
        <w:ind w:firstLine="400"/>
      </w:pPr>
      <w:r>
        <w:t xml:space="preserve">In particular, the bandwidth of the timing measurement signal is critical to the achievable time resolution because the time resolution is inversely proportional to the signal bandwidth. The larger the bandwidth of the timing measurement </w:t>
      </w:r>
      <w:r>
        <w:lastRenderedPageBreak/>
        <w:t xml:space="preserve">signal is, the higher the time resolution is. </w:t>
      </w:r>
      <w:r w:rsidR="00B3670B">
        <w:t>In case of LTE, f</w:t>
      </w:r>
      <w:r>
        <w:t xml:space="preserve">or example, comparing the PSS/SSS sent on the </w:t>
      </w:r>
      <w:proofErr w:type="spellStart"/>
      <w:r>
        <w:t>center</w:t>
      </w:r>
      <w:proofErr w:type="spellEnd"/>
      <w:r>
        <w:t xml:space="preserve"> 1.08 MHz bandwidth and the CRS sent over the whole DL transmission bandwidth, the achievable time resolution by CRS is roughly 18 times higher than that by PSS/SSS in case of 20 MHz DL transmission bandwidth, unless a sophisticated time tracking algorithm is implemented in the UE receiver. Early-late type correlators employed in CDMA modems can be an example algorithm to improve the achievable time resolution, but increase the complexity of OFDM receivers exploiting FFT based de</w:t>
      </w:r>
      <w:r w:rsidR="00B3670B">
        <w:t>sign and operations in general.</w:t>
      </w:r>
      <w:r w:rsidR="001C1941">
        <w:t xml:space="preserve"> </w:t>
      </w:r>
      <w:r w:rsidR="00B64D70">
        <w:t xml:space="preserve">Also if we consider the SS block design with smaller CP length and symbol length for the sake of low latency, the time tracking becomes more important for both sub6GHz and over6GHz in NR to keep the time synchronization error within the range of CP length. </w:t>
      </w:r>
      <w:r w:rsidR="001C1941">
        <w:t xml:space="preserve">Given that the maximum DL transmission bandwidth and the maximum modulation order in NR would increase much higher than those for LTE, </w:t>
      </w:r>
      <w:r w:rsidR="00FD6BDA">
        <w:t>a</w:t>
      </w:r>
      <w:r w:rsidR="001C1941">
        <w:t xml:space="preserve"> wideband tracking RS </w:t>
      </w:r>
      <w:r w:rsidR="00285A2C">
        <w:t>seems play important roles in NR</w:t>
      </w:r>
      <w:r w:rsidR="001C1941">
        <w:t>.</w:t>
      </w:r>
    </w:p>
    <w:p w14:paraId="384E8E47" w14:textId="1DEF0134" w:rsidR="00F46DE4" w:rsidRDefault="00F46DE4" w:rsidP="00F46DE4">
      <w:pPr>
        <w:pStyle w:val="maintext"/>
        <w:ind w:firstLine="400"/>
      </w:pPr>
      <w:r>
        <w:t xml:space="preserve">Another important aspect is the </w:t>
      </w:r>
      <w:r w:rsidR="001C1941">
        <w:t xml:space="preserve">time/frequency RE </w:t>
      </w:r>
      <w:r>
        <w:t xml:space="preserve">density of the timing measurement signal. The timing offset estimation gets more accurate with increasing the number of resource elements in the timing measurement signal. </w:t>
      </w:r>
      <w:r w:rsidR="001C1941">
        <w:t xml:space="preserve">In LTE, it has been shown that CRS can provide enough level of time/frequency RE density for wideband system such as 20 MHz DL transmission bandwidth. In case of narrow bandwidth like 1.4 MHz, PSS/SSS also can be utilized for accurate time tracking. </w:t>
      </w:r>
      <w:r w:rsidR="001C1941">
        <w:rPr>
          <w:rFonts w:hint="eastAsia"/>
        </w:rPr>
        <w:t>I</w:t>
      </w:r>
      <w:r w:rsidR="001C1941">
        <w:t xml:space="preserve">n NR, however, the DL transmission bandwidth would be configurable and can be changed (semi-)dynamically. </w:t>
      </w:r>
      <w:r w:rsidR="00FD6BDA">
        <w:t>Therefore, required time/frequency RE density for time tracking per NR operation scenario should be studied.</w:t>
      </w:r>
    </w:p>
    <w:p w14:paraId="148A731B" w14:textId="5DBCA9D2" w:rsidR="0006196D" w:rsidRPr="0006196D" w:rsidRDefault="0006196D" w:rsidP="0006196D">
      <w:pPr>
        <w:pStyle w:val="maintext"/>
        <w:ind w:firstLineChars="0" w:firstLine="0"/>
        <w:rPr>
          <w:b/>
        </w:rPr>
      </w:pPr>
      <w:r w:rsidRPr="0006196D">
        <w:rPr>
          <w:b/>
        </w:rPr>
        <w:t xml:space="preserve">Proposal 1: </w:t>
      </w:r>
      <w:r>
        <w:rPr>
          <w:b/>
        </w:rPr>
        <w:t>F</w:t>
      </w:r>
      <w:r w:rsidRPr="0006196D">
        <w:rPr>
          <w:b/>
        </w:rPr>
        <w:t xml:space="preserve">or fine time tracking, support wideband tracking RS. </w:t>
      </w:r>
    </w:p>
    <w:p w14:paraId="460FCB7D" w14:textId="77777777" w:rsidR="00327ED6" w:rsidRDefault="00327ED6" w:rsidP="008A6F3B">
      <w:pPr>
        <w:pStyle w:val="maintext"/>
        <w:ind w:firstLine="400"/>
      </w:pPr>
    </w:p>
    <w:p w14:paraId="0104023A" w14:textId="5C161684" w:rsidR="00917D44" w:rsidRDefault="00917D44" w:rsidP="008A6F3B">
      <w:pPr>
        <w:pStyle w:val="maintext"/>
        <w:ind w:firstLine="400"/>
        <w:rPr>
          <w:iCs/>
        </w:rPr>
      </w:pPr>
      <w:r>
        <w:t>Since</w:t>
      </w:r>
      <w:r>
        <w:rPr>
          <w:rFonts w:hint="eastAsia"/>
        </w:rPr>
        <w:t xml:space="preserve"> the required frequency</w:t>
      </w:r>
      <w:r>
        <w:t xml:space="preserve"> domain</w:t>
      </w:r>
      <w:r>
        <w:rPr>
          <w:rFonts w:hint="eastAsia"/>
        </w:rPr>
        <w:t xml:space="preserve"> RE density is determined by frequency selectivity of the channel, the minimum RS RE</w:t>
      </w:r>
      <w:r w:rsidR="002F5182">
        <w:t xml:space="preserve"> spacing</w:t>
      </w:r>
      <w:r>
        <w:rPr>
          <w:rFonts w:hint="eastAsia"/>
        </w:rPr>
        <w:t xml:space="preserve"> in the frequency domain</w:t>
      </w:r>
      <w:proofErr w:type="gramStart"/>
      <w:r>
        <w:t xml:space="preserve">, </w:t>
      </w:r>
      <w:proofErr w:type="gramEnd"/>
      <m:oMath>
        <m:sSub>
          <m:sSubPr>
            <m:ctrlPr>
              <w:rPr>
                <w:rFonts w:ascii="Cambria Math" w:hAnsi="Cambria Math"/>
                <w:i/>
                <w:iCs/>
              </w:rPr>
            </m:ctrlPr>
          </m:sSubPr>
          <m:e>
            <m:r>
              <w:rPr>
                <w:rFonts w:ascii="Cambria Math" w:hAnsi="Cambria Math"/>
              </w:rPr>
              <m:t>D</m:t>
            </m:r>
          </m:e>
          <m:sub>
            <m:r>
              <w:rPr>
                <w:rFonts w:ascii="Cambria Math" w:hAnsi="Cambria Math"/>
              </w:rPr>
              <m:t>f</m:t>
            </m:r>
          </m:sub>
        </m:sSub>
      </m:oMath>
      <w:r>
        <w:rPr>
          <w:rFonts w:hint="eastAsia"/>
          <w:iCs/>
        </w:rPr>
        <w:t>, can be given by</w:t>
      </w:r>
    </w:p>
    <w:p w14:paraId="27CE47DC" w14:textId="18D519B8" w:rsidR="00917D44" w:rsidRPr="00917D44" w:rsidRDefault="003862AA" w:rsidP="00917D44">
      <w:pPr>
        <w:pStyle w:val="maintext"/>
        <w:ind w:firstLine="400"/>
        <w:jc w:val="center"/>
        <w:rPr>
          <w:iCs/>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m:rPr>
            <m:sty m:val="p"/>
          </m:rPr>
          <w:rPr>
            <w:rFonts w:ascii="Cambria Math" w:hAnsi="Cambria Math"/>
          </w:rPr>
          <m:t>≤</m:t>
        </m:r>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w:rPr>
                    <w:rFonts w:ascii="Cambria Math" w:hAnsi="Cambria Math"/>
                  </w:rPr>
                  <m:t>τ</m:t>
                </m:r>
              </m:e>
              <m:sub>
                <m:r>
                  <w:rPr>
                    <w:rFonts w:ascii="Cambria Math" w:hAnsi="Cambria Math"/>
                  </w:rPr>
                  <m:t>max</m:t>
                </m:r>
              </m:sub>
            </m:sSub>
            <m:sSub>
              <m:sSubPr>
                <m:ctrlPr>
                  <w:rPr>
                    <w:rFonts w:ascii="Cambria Math" w:hAnsi="Cambria Math"/>
                    <w:i/>
                    <w:iCs/>
                  </w:rPr>
                </m:ctrlPr>
              </m:sSubPr>
              <m:e>
                <m:r>
                  <m:rPr>
                    <m:sty m:val="p"/>
                  </m:rPr>
                  <w:rPr>
                    <w:rFonts w:ascii="Cambria Math" w:hAnsi="Cambria Math"/>
                  </w:rPr>
                  <m:t>Δ</m:t>
                </m:r>
              </m:e>
              <m:sub>
                <m:r>
                  <w:rPr>
                    <w:rFonts w:ascii="Cambria Math" w:hAnsi="Cambria Math"/>
                  </w:rPr>
                  <m:t>f</m:t>
                </m:r>
              </m:sub>
            </m:sSub>
          </m:den>
        </m:f>
      </m:oMath>
      <w:r w:rsidR="00917D44">
        <w:rPr>
          <w:rFonts w:hint="eastAsia"/>
          <w:iCs/>
        </w:rPr>
        <w:t>,</w:t>
      </w:r>
    </w:p>
    <w:p w14:paraId="47870C71" w14:textId="1FE4795B" w:rsidR="00917D44" w:rsidRDefault="00917D44" w:rsidP="00917D44">
      <w:pPr>
        <w:pStyle w:val="maintext"/>
        <w:ind w:firstLineChars="0" w:firstLine="0"/>
        <w:rPr>
          <w:lang w:val="en-US"/>
        </w:rPr>
      </w:pPr>
      <w:r>
        <w:t xml:space="preserve">where </w:t>
      </w:r>
      <m:oMath>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max</m:t>
            </m:r>
          </m:sub>
        </m:sSub>
      </m:oMath>
      <w:r>
        <w:rPr>
          <w:lang w:val="en-US"/>
        </w:rPr>
        <w:t xml:space="preserve"> is t</w:t>
      </w:r>
      <w:r w:rsidR="001D2129" w:rsidRPr="00917D44">
        <w:rPr>
          <w:lang w:val="en-US"/>
        </w:rPr>
        <w:t>he maximum excess delay of channel</w:t>
      </w:r>
      <w:r>
        <w:rPr>
          <w:lang w:val="en-US"/>
        </w:rPr>
        <w:t xml:space="preserve"> and </w:t>
      </w:r>
      <m:oMath>
        <m:sSub>
          <m:sSubPr>
            <m:ctrlPr>
              <w:rPr>
                <w:rFonts w:ascii="Cambria Math" w:hAnsi="Cambria Math"/>
                <w:i/>
                <w:iCs/>
                <w:lang w:val="en-US"/>
              </w:rPr>
            </m:ctrlPr>
          </m:sSubPr>
          <m:e>
            <m:r>
              <m:rPr>
                <m:sty m:val="p"/>
              </m:rPr>
              <w:rPr>
                <w:rFonts w:ascii="Cambria Math" w:hAnsi="Cambria Math"/>
                <w:lang w:val="en-US"/>
              </w:rPr>
              <m:t>Δ</m:t>
            </m:r>
          </m:e>
          <m:sub>
            <m:r>
              <w:rPr>
                <w:rFonts w:ascii="Cambria Math" w:hAnsi="Cambria Math"/>
                <w:lang w:val="en-US"/>
              </w:rPr>
              <m:t>f</m:t>
            </m:r>
          </m:sub>
        </m:sSub>
      </m:oMath>
      <w:r>
        <w:rPr>
          <w:lang w:val="en-US"/>
        </w:rPr>
        <w:t xml:space="preserve"> is</w:t>
      </w:r>
      <w:r w:rsidR="001D2129" w:rsidRPr="00917D44">
        <w:rPr>
          <w:lang w:val="en-US"/>
        </w:rPr>
        <w:t xml:space="preserve"> </w:t>
      </w:r>
      <w:r>
        <w:rPr>
          <w:lang w:val="en-US"/>
        </w:rPr>
        <w:t>the s</w:t>
      </w:r>
      <w:r w:rsidR="001D2129" w:rsidRPr="00917D44">
        <w:rPr>
          <w:lang w:val="en-US"/>
        </w:rPr>
        <w:t>ubcarrier spacing</w:t>
      </w:r>
      <w:r>
        <w:rPr>
          <w:lang w:val="en-US"/>
        </w:rPr>
        <w:t xml:space="preserve"> (SCS).</w:t>
      </w:r>
      <w:r w:rsidR="00423D77">
        <w:rPr>
          <w:lang w:val="en-US"/>
        </w:rPr>
        <w:t xml:space="preserve"> Following the worst cases of the scaling factor </w:t>
      </w:r>
      <m:oMath>
        <m:sSub>
          <m:sSubPr>
            <m:ctrlPr>
              <w:rPr>
                <w:rFonts w:ascii="Cambria Math" w:hAnsi="Cambria Math"/>
                <w:lang w:val="en-US"/>
              </w:rPr>
            </m:ctrlPr>
          </m:sSubPr>
          <m:e>
            <m:r>
              <w:rPr>
                <w:rFonts w:ascii="Cambria Math" w:hAnsi="Cambria Math"/>
                <w:lang w:val="en-US"/>
              </w:rPr>
              <m:t>DS</m:t>
            </m:r>
          </m:e>
          <m:sub>
            <m:r>
              <w:rPr>
                <w:rFonts w:ascii="Cambria Math" w:hAnsi="Cambria Math"/>
                <w:lang w:val="en-US"/>
              </w:rPr>
              <m:t>desired</m:t>
            </m:r>
          </m:sub>
        </m:sSub>
      </m:oMath>
      <w:r w:rsidR="00423D77">
        <w:rPr>
          <w:rFonts w:hint="eastAsia"/>
          <w:lang w:val="en-US"/>
        </w:rPr>
        <w:t xml:space="preserve"> (for UMa)</w:t>
      </w:r>
      <w:r w:rsidR="00423D77">
        <w:rPr>
          <w:lang w:val="en-US"/>
        </w:rPr>
        <w:t xml:space="preserve"> per carrier frequencies</w:t>
      </w:r>
      <w:r w:rsidR="00423D77">
        <w:rPr>
          <w:rFonts w:hint="eastAsia"/>
          <w:lang w:val="en-US"/>
        </w:rPr>
        <w:t xml:space="preserve"> and </w:t>
      </w:r>
      <w:r w:rsidR="00423D77">
        <w:rPr>
          <w:lang w:val="en-US"/>
        </w:rPr>
        <w:t xml:space="preserve">the normalized delay </w:t>
      </w:r>
      <m:oMath>
        <m:sSub>
          <m:sSubPr>
            <m:ctrlPr>
              <w:rPr>
                <w:rFonts w:ascii="Cambria Math" w:hAnsi="Cambria Math"/>
                <w:lang w:val="en-US"/>
              </w:rPr>
            </m:ctrlPr>
          </m:sSubPr>
          <m:e>
            <m:r>
              <w:rPr>
                <w:rFonts w:ascii="Cambria Math" w:hAnsi="Cambria Math"/>
                <w:lang w:val="en-US"/>
              </w:rPr>
              <m:t>τ</m:t>
            </m:r>
          </m:e>
          <m:sub>
            <m:r>
              <w:rPr>
                <w:rFonts w:ascii="Cambria Math" w:hAnsi="Cambria Math"/>
                <w:lang w:val="en-US"/>
              </w:rPr>
              <m:t>n,model</m:t>
            </m:r>
          </m:sub>
        </m:sSub>
      </m:oMath>
      <w:r w:rsidR="00423D77">
        <w:rPr>
          <w:rFonts w:hint="eastAsia"/>
          <w:lang w:val="en-US"/>
        </w:rPr>
        <w:t xml:space="preserve"> </w:t>
      </w:r>
      <w:r w:rsidR="00423D77">
        <w:rPr>
          <w:lang w:val="en-US"/>
        </w:rPr>
        <w:fldChar w:fldCharType="begin"/>
      </w:r>
      <w:r w:rsidR="00423D77">
        <w:rPr>
          <w:lang w:val="en-US"/>
        </w:rPr>
        <w:instrText xml:space="preserve"> </w:instrText>
      </w:r>
      <w:r w:rsidR="00423D77">
        <w:rPr>
          <w:rFonts w:hint="eastAsia"/>
          <w:lang w:val="en-US"/>
        </w:rPr>
        <w:instrText>REF _Ref477807540 \r \h</w:instrText>
      </w:r>
      <w:r w:rsidR="00423D77">
        <w:rPr>
          <w:lang w:val="en-US"/>
        </w:rPr>
        <w:instrText xml:space="preserve"> </w:instrText>
      </w:r>
      <w:r w:rsidR="00423D77">
        <w:rPr>
          <w:lang w:val="en-US"/>
        </w:rPr>
      </w:r>
      <w:r w:rsidR="00423D77">
        <w:rPr>
          <w:lang w:val="en-US"/>
        </w:rPr>
        <w:fldChar w:fldCharType="separate"/>
      </w:r>
      <w:r w:rsidR="000278C5">
        <w:rPr>
          <w:lang w:val="en-US"/>
        </w:rPr>
        <w:t>[3]</w:t>
      </w:r>
      <w:r w:rsidR="00423D77">
        <w:rPr>
          <w:lang w:val="en-US"/>
        </w:rPr>
        <w:fldChar w:fldCharType="end"/>
      </w:r>
      <w:r w:rsidR="00423D77">
        <w:rPr>
          <w:rFonts w:hint="eastAsia"/>
          <w:lang w:val="en-US"/>
        </w:rPr>
        <w:t>,</w:t>
      </w:r>
      <w:r w:rsidR="00423D77">
        <w:rPr>
          <w:lang w:val="en-US"/>
        </w:rPr>
        <w:t xml:space="preserve"> the maximum excess delay of channel can be calculated as </w:t>
      </w:r>
      <w:r w:rsidR="00BB2065">
        <w:rPr>
          <w:lang w:val="en-US"/>
        </w:rPr>
        <w:fldChar w:fldCharType="begin"/>
      </w:r>
      <w:r w:rsidR="00BB2065">
        <w:rPr>
          <w:lang w:val="en-US"/>
        </w:rPr>
        <w:instrText xml:space="preserve"> REF _Ref477808074 \h </w:instrText>
      </w:r>
      <w:r w:rsidR="00BB2065">
        <w:rPr>
          <w:lang w:val="en-US"/>
        </w:rPr>
      </w:r>
      <w:r w:rsidR="00BB2065">
        <w:rPr>
          <w:lang w:val="en-US"/>
        </w:rPr>
        <w:fldChar w:fldCharType="separate"/>
      </w:r>
      <w:r w:rsidR="000278C5">
        <w:t xml:space="preserve">Table </w:t>
      </w:r>
      <w:r w:rsidR="000278C5">
        <w:rPr>
          <w:noProof/>
        </w:rPr>
        <w:t>1</w:t>
      </w:r>
      <w:r w:rsidR="00BB2065">
        <w:rPr>
          <w:lang w:val="en-US"/>
        </w:rPr>
        <w:fldChar w:fldCharType="end"/>
      </w:r>
      <w:r w:rsidR="00BB2065">
        <w:rPr>
          <w:lang w:val="en-US"/>
        </w:rPr>
        <w:t>.</w:t>
      </w:r>
    </w:p>
    <w:p w14:paraId="5ECC4428" w14:textId="46569C77" w:rsidR="00423D77" w:rsidRDefault="00423D77" w:rsidP="00423D77">
      <w:pPr>
        <w:pStyle w:val="a7"/>
        <w:keepNext/>
        <w:jc w:val="center"/>
      </w:pPr>
      <w:bookmarkStart w:id="4" w:name="_Ref477808074"/>
      <w:r>
        <w:t xml:space="preserve">Table </w:t>
      </w:r>
      <w:r>
        <w:fldChar w:fldCharType="begin"/>
      </w:r>
      <w:r>
        <w:instrText xml:space="preserve"> SEQ Table \* ARABIC </w:instrText>
      </w:r>
      <w:r>
        <w:fldChar w:fldCharType="separate"/>
      </w:r>
      <w:r w:rsidR="000278C5">
        <w:rPr>
          <w:noProof/>
        </w:rPr>
        <w:t>1</w:t>
      </w:r>
      <w:r>
        <w:fldChar w:fldCharType="end"/>
      </w:r>
      <w:bookmarkEnd w:id="4"/>
      <w:r>
        <w:t xml:space="preserve">. </w:t>
      </w:r>
      <w:r w:rsidR="00BB2065">
        <w:t>Example of the maximum excess delay of channel in NR</w:t>
      </w:r>
    </w:p>
    <w:tbl>
      <w:tblPr>
        <w:tblW w:w="8789" w:type="dxa"/>
        <w:jc w:val="center"/>
        <w:tblCellMar>
          <w:left w:w="0" w:type="dxa"/>
          <w:right w:w="0" w:type="dxa"/>
        </w:tblCellMar>
        <w:tblLook w:val="04A0" w:firstRow="1" w:lastRow="0" w:firstColumn="1" w:lastColumn="0" w:noHBand="0" w:noVBand="1"/>
      </w:tblPr>
      <w:tblGrid>
        <w:gridCol w:w="1097"/>
        <w:gridCol w:w="896"/>
        <w:gridCol w:w="1164"/>
        <w:gridCol w:w="1389"/>
        <w:gridCol w:w="1467"/>
        <w:gridCol w:w="1388"/>
        <w:gridCol w:w="1388"/>
      </w:tblGrid>
      <w:tr w:rsidR="00423D77" w:rsidRPr="00423D77" w14:paraId="297164F4" w14:textId="77777777" w:rsidTr="00E06C3C">
        <w:trPr>
          <w:trHeight w:val="695"/>
          <w:jc w:val="center"/>
        </w:trPr>
        <w:tc>
          <w:tcPr>
            <w:tcW w:w="3157" w:type="dxa"/>
            <w:gridSpan w:val="3"/>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F2F2F2"/>
            <w:tcMar>
              <w:top w:w="15" w:type="dxa"/>
              <w:left w:w="108" w:type="dxa"/>
              <w:bottom w:w="0" w:type="dxa"/>
              <w:right w:w="108" w:type="dxa"/>
            </w:tcMar>
            <w:hideMark/>
          </w:tcPr>
          <w:p w14:paraId="10482DE0" w14:textId="61E6BFCE" w:rsidR="00423D77" w:rsidRPr="00423D77" w:rsidRDefault="003862AA" w:rsidP="00423D77">
            <w:pPr>
              <w:wordWrap w:val="0"/>
              <w:spacing w:after="0" w:line="280" w:lineRule="exact"/>
              <w:jc w:val="right"/>
              <w:rPr>
                <w:rFonts w:eastAsia="굴림"/>
                <w:sz w:val="22"/>
                <w:szCs w:val="22"/>
                <w:lang w:val="en-US" w:eastAsia="ko-KR"/>
              </w:rPr>
            </w:pPr>
            <m:oMath>
              <m:sSub>
                <m:sSubPr>
                  <m:ctrlPr>
                    <w:rPr>
                      <w:rFonts w:ascii="Cambria Math" w:eastAsia="Cambria Math" w:hAnsi="Cambria Math"/>
                      <w:i/>
                      <w:iCs/>
                      <w:color w:val="000000"/>
                      <w:kern w:val="2"/>
                      <w:sz w:val="22"/>
                      <w:szCs w:val="22"/>
                      <w:lang w:val="en-US" w:eastAsia="ko-KR"/>
                    </w:rPr>
                  </m:ctrlPr>
                </m:sSubPr>
                <m:e>
                  <m:r>
                    <w:rPr>
                      <w:rFonts w:ascii="Cambria Math" w:hAnsi="Cambria Math"/>
                      <w:color w:val="000000"/>
                      <w:kern w:val="2"/>
                      <w:sz w:val="22"/>
                      <w:szCs w:val="22"/>
                      <w:lang w:val="en-US" w:eastAsia="ko-KR"/>
                    </w:rPr>
                    <m:t>DS</m:t>
                  </m:r>
                </m:e>
                <m:sub>
                  <m:r>
                    <w:rPr>
                      <w:rFonts w:ascii="Cambria Math" w:hAnsi="Cambria Math"/>
                      <w:color w:val="000000"/>
                      <w:kern w:val="2"/>
                      <w:sz w:val="22"/>
                      <w:szCs w:val="22"/>
                      <w:lang w:val="en-US" w:eastAsia="ko-KR"/>
                    </w:rPr>
                    <m:t>desired</m:t>
                  </m:r>
                </m:sub>
              </m:sSub>
            </m:oMath>
            <w:r w:rsidR="00423D77" w:rsidRPr="00423D77">
              <w:rPr>
                <w:rFonts w:eastAsia="바탕체"/>
                <w:color w:val="000000"/>
                <w:kern w:val="2"/>
                <w:sz w:val="22"/>
                <w:szCs w:val="22"/>
                <w:lang w:val="en-US" w:eastAsia="ko-KR"/>
              </w:rPr>
              <w:t xml:space="preserve"> (</w:t>
            </w:r>
            <w:proofErr w:type="spellStart"/>
            <w:r w:rsidR="00E06C3C" w:rsidRPr="00423D77">
              <w:rPr>
                <w:rFonts w:eastAsia="바탕체"/>
                <w:color w:val="000000"/>
                <w:kern w:val="2"/>
                <w:sz w:val="22"/>
                <w:szCs w:val="22"/>
                <w:lang w:val="en-US" w:eastAsia="ko-KR"/>
              </w:rPr>
              <w:t>UM</w:t>
            </w:r>
            <w:r w:rsidR="00E06C3C">
              <w:rPr>
                <w:rFonts w:eastAsia="바탕체"/>
                <w:color w:val="000000"/>
                <w:kern w:val="2"/>
                <w:sz w:val="22"/>
                <w:szCs w:val="22"/>
                <w:lang w:val="en-US" w:eastAsia="ko-KR"/>
              </w:rPr>
              <w:t>i</w:t>
            </w:r>
            <w:proofErr w:type="spellEnd"/>
            <w:r w:rsidR="00423D77" w:rsidRPr="00423D77">
              <w:rPr>
                <w:rFonts w:eastAsia="바탕체"/>
                <w:color w:val="000000"/>
                <w:kern w:val="2"/>
                <w:sz w:val="22"/>
                <w:szCs w:val="22"/>
                <w:lang w:val="en-US" w:eastAsia="ko-KR"/>
              </w:rPr>
              <w:t>)</w:t>
            </w:r>
          </w:p>
          <w:p w14:paraId="6EC59D14" w14:textId="77777777" w:rsidR="00423D77" w:rsidRPr="00423D77" w:rsidRDefault="00423D77" w:rsidP="00423D77">
            <w:pPr>
              <w:wordWrap w:val="0"/>
              <w:spacing w:after="0" w:line="280" w:lineRule="exact"/>
              <w:rPr>
                <w:rFonts w:eastAsia="굴림"/>
                <w:sz w:val="22"/>
                <w:szCs w:val="22"/>
                <w:lang w:val="en-US" w:eastAsia="ko-KR"/>
              </w:rPr>
            </w:pPr>
            <w:r w:rsidRPr="00423D77">
              <w:rPr>
                <w:rFonts w:eastAsia="바탕체"/>
                <w:color w:val="000000"/>
                <w:kern w:val="2"/>
                <w:sz w:val="22"/>
                <w:szCs w:val="22"/>
                <w:lang w:val="en-US" w:eastAsia="ko-KR"/>
              </w:rPr>
              <w:t> </w:t>
            </w:r>
          </w:p>
          <w:p w14:paraId="7C6BD7B6" w14:textId="2E27F4D7" w:rsidR="00423D77" w:rsidRPr="00423D77" w:rsidRDefault="003862AA" w:rsidP="00423D77">
            <w:pPr>
              <w:wordWrap w:val="0"/>
              <w:spacing w:after="0" w:line="280" w:lineRule="exact"/>
              <w:rPr>
                <w:rFonts w:eastAsia="굴림"/>
                <w:sz w:val="22"/>
                <w:szCs w:val="22"/>
                <w:lang w:val="en-US" w:eastAsia="ko-KR"/>
              </w:rPr>
            </w:pPr>
            <m:oMathPara>
              <m:oMathParaPr>
                <m:jc m:val="left"/>
              </m:oMathParaPr>
              <m:oMath>
                <m:sSub>
                  <m:sSubPr>
                    <m:ctrlPr>
                      <w:rPr>
                        <w:rFonts w:ascii="Cambria Math" w:eastAsia="Cambria Math" w:hAnsi="Cambria Math"/>
                        <w:i/>
                        <w:iCs/>
                        <w:color w:val="000000"/>
                        <w:kern w:val="2"/>
                        <w:sz w:val="22"/>
                        <w:szCs w:val="22"/>
                        <w:lang w:val="en-US" w:eastAsia="ko-KR"/>
                      </w:rPr>
                    </m:ctrlPr>
                  </m:sSubPr>
                  <m:e>
                    <m:r>
                      <w:rPr>
                        <w:rFonts w:ascii="Cambria Math" w:hAnsi="Cambria Math"/>
                        <w:color w:val="000000"/>
                        <w:kern w:val="2"/>
                        <w:sz w:val="22"/>
                        <w:szCs w:val="22"/>
                        <w:lang w:val="en-US" w:eastAsia="ko-KR"/>
                      </w:rPr>
                      <m:t>τ</m:t>
                    </m:r>
                  </m:e>
                  <m:sub>
                    <m:r>
                      <w:rPr>
                        <w:rFonts w:ascii="Cambria Math" w:hAnsi="Cambria Math"/>
                        <w:color w:val="000000"/>
                        <w:kern w:val="2"/>
                        <w:sz w:val="22"/>
                        <w:szCs w:val="22"/>
                        <w:lang w:val="en-US" w:eastAsia="ko-KR"/>
                      </w:rPr>
                      <m:t>n, model</m:t>
                    </m:r>
                  </m:sub>
                </m:sSub>
              </m:oMath>
            </m:oMathPara>
          </w:p>
        </w:tc>
        <w:tc>
          <w:tcPr>
            <w:tcW w:w="1389" w:type="dxa"/>
            <w:tcBorders>
              <w:top w:val="single" w:sz="8" w:space="0" w:color="000000"/>
              <w:left w:val="single" w:sz="8" w:space="0" w:color="000000"/>
              <w:right w:val="single" w:sz="8" w:space="0" w:color="000000"/>
            </w:tcBorders>
            <w:shd w:val="clear" w:color="auto" w:fill="F2F2F2"/>
            <w:tcMar>
              <w:top w:w="15" w:type="dxa"/>
              <w:left w:w="108" w:type="dxa"/>
              <w:bottom w:w="0" w:type="dxa"/>
              <w:right w:w="108" w:type="dxa"/>
            </w:tcMar>
            <w:vAlign w:val="center"/>
            <w:hideMark/>
          </w:tcPr>
          <w:p w14:paraId="75030DB5" w14:textId="4BCC6E93" w:rsidR="00423D77" w:rsidRPr="00423D77" w:rsidRDefault="00423D77" w:rsidP="00423D77">
            <w:pPr>
              <w:wordWrap w:val="0"/>
              <w:spacing w:after="0" w:line="280" w:lineRule="exact"/>
              <w:jc w:val="right"/>
              <w:rPr>
                <w:rFonts w:eastAsia="굴림"/>
                <w:sz w:val="22"/>
                <w:szCs w:val="22"/>
                <w:lang w:val="en-US" w:eastAsia="ko-KR"/>
              </w:rPr>
            </w:pPr>
            <w:r w:rsidRPr="00423D77">
              <w:rPr>
                <w:rFonts w:eastAsia="바탕체"/>
                <w:color w:val="000000"/>
                <w:kern w:val="2"/>
                <w:sz w:val="22"/>
                <w:szCs w:val="22"/>
                <w:lang w:val="en-US" w:eastAsia="ko-KR"/>
              </w:rPr>
              <w:t>CF=2GHz</w:t>
            </w:r>
          </w:p>
        </w:tc>
        <w:tc>
          <w:tcPr>
            <w:tcW w:w="1467" w:type="dxa"/>
            <w:tcBorders>
              <w:top w:val="single" w:sz="8" w:space="0" w:color="000000"/>
              <w:left w:val="single" w:sz="8" w:space="0" w:color="000000"/>
              <w:right w:val="single" w:sz="8" w:space="0" w:color="000000"/>
            </w:tcBorders>
            <w:shd w:val="clear" w:color="auto" w:fill="F2F2F2"/>
            <w:vAlign w:val="center"/>
          </w:tcPr>
          <w:p w14:paraId="1131CEE2" w14:textId="11336728" w:rsidR="00423D77" w:rsidRPr="00423D77" w:rsidRDefault="00423D77" w:rsidP="00423D77">
            <w:pPr>
              <w:wordWrap w:val="0"/>
              <w:spacing w:after="0" w:line="280" w:lineRule="exact"/>
              <w:jc w:val="right"/>
              <w:rPr>
                <w:rFonts w:eastAsia="굴림"/>
                <w:sz w:val="22"/>
                <w:szCs w:val="22"/>
                <w:lang w:val="en-US" w:eastAsia="ko-KR"/>
              </w:rPr>
            </w:pPr>
            <w:r w:rsidRPr="00423D77">
              <w:rPr>
                <w:rFonts w:eastAsia="바탕체"/>
                <w:color w:val="000000"/>
                <w:kern w:val="2"/>
                <w:sz w:val="22"/>
                <w:szCs w:val="22"/>
                <w:lang w:val="en-US" w:eastAsia="ko-KR"/>
              </w:rPr>
              <w:t>CF=6GHz</w:t>
            </w:r>
          </w:p>
        </w:tc>
        <w:tc>
          <w:tcPr>
            <w:tcW w:w="1388" w:type="dxa"/>
            <w:tcBorders>
              <w:top w:val="single" w:sz="8" w:space="0" w:color="000000"/>
              <w:left w:val="single" w:sz="8" w:space="0" w:color="000000"/>
              <w:right w:val="single" w:sz="8" w:space="0" w:color="000000"/>
            </w:tcBorders>
            <w:shd w:val="clear" w:color="auto" w:fill="F2F2F2"/>
            <w:vAlign w:val="center"/>
          </w:tcPr>
          <w:p w14:paraId="3EDA622F" w14:textId="1BBE3321" w:rsidR="00423D77" w:rsidRPr="00423D77" w:rsidRDefault="00423D77" w:rsidP="00423D77">
            <w:pPr>
              <w:wordWrap w:val="0"/>
              <w:spacing w:after="0" w:line="280" w:lineRule="exact"/>
              <w:jc w:val="right"/>
              <w:rPr>
                <w:rFonts w:eastAsia="굴림"/>
                <w:sz w:val="22"/>
                <w:szCs w:val="22"/>
                <w:lang w:val="en-US" w:eastAsia="ko-KR"/>
              </w:rPr>
            </w:pPr>
            <w:r w:rsidRPr="00423D77">
              <w:rPr>
                <w:rFonts w:eastAsia="바탕체"/>
                <w:color w:val="000000"/>
                <w:kern w:val="2"/>
                <w:sz w:val="22"/>
                <w:szCs w:val="22"/>
                <w:lang w:val="en-US" w:eastAsia="ko-KR"/>
              </w:rPr>
              <w:t>CF=28GHz</w:t>
            </w:r>
          </w:p>
        </w:tc>
        <w:tc>
          <w:tcPr>
            <w:tcW w:w="1388" w:type="dxa"/>
            <w:tcBorders>
              <w:top w:val="single" w:sz="8" w:space="0" w:color="000000"/>
              <w:left w:val="single" w:sz="8" w:space="0" w:color="000000"/>
              <w:right w:val="single" w:sz="8" w:space="0" w:color="000000"/>
            </w:tcBorders>
            <w:shd w:val="clear" w:color="auto" w:fill="F2F2F2"/>
            <w:vAlign w:val="center"/>
          </w:tcPr>
          <w:p w14:paraId="503F5A20" w14:textId="435A3D67" w:rsidR="00423D77" w:rsidRPr="00423D77" w:rsidRDefault="00423D77" w:rsidP="00423D77">
            <w:pPr>
              <w:wordWrap w:val="0"/>
              <w:spacing w:after="0" w:line="280" w:lineRule="exact"/>
              <w:jc w:val="right"/>
              <w:rPr>
                <w:rFonts w:eastAsia="굴림"/>
                <w:sz w:val="22"/>
                <w:szCs w:val="22"/>
                <w:lang w:val="en-US" w:eastAsia="ko-KR"/>
              </w:rPr>
            </w:pPr>
            <w:r w:rsidRPr="00423D77">
              <w:rPr>
                <w:rFonts w:eastAsia="바탕체"/>
                <w:color w:val="000000"/>
                <w:kern w:val="2"/>
                <w:sz w:val="22"/>
                <w:szCs w:val="22"/>
                <w:lang w:val="en-US" w:eastAsia="ko-KR"/>
              </w:rPr>
              <w:t>CF=60GHz</w:t>
            </w:r>
          </w:p>
        </w:tc>
      </w:tr>
      <w:tr w:rsidR="00EA2145" w:rsidRPr="00423D77" w14:paraId="7506B156" w14:textId="77777777" w:rsidTr="00E06C3C">
        <w:trPr>
          <w:trHeight w:val="330"/>
          <w:jc w:val="center"/>
        </w:trPr>
        <w:tc>
          <w:tcPr>
            <w:tcW w:w="3157" w:type="dxa"/>
            <w:gridSpan w:val="3"/>
            <w:vMerge/>
            <w:tcBorders>
              <w:top w:val="single" w:sz="8" w:space="0" w:color="000000"/>
              <w:left w:val="single" w:sz="8" w:space="0" w:color="000000"/>
              <w:bottom w:val="single" w:sz="8" w:space="0" w:color="000000"/>
              <w:right w:val="single" w:sz="8" w:space="0" w:color="000000"/>
            </w:tcBorders>
            <w:vAlign w:val="center"/>
            <w:hideMark/>
          </w:tcPr>
          <w:p w14:paraId="526080D8" w14:textId="77777777" w:rsidR="00EA2145" w:rsidRPr="00423D77" w:rsidRDefault="00EA2145" w:rsidP="00EA2145">
            <w:pPr>
              <w:spacing w:after="0"/>
              <w:rPr>
                <w:rFonts w:eastAsia="굴림"/>
                <w:sz w:val="22"/>
                <w:szCs w:val="22"/>
                <w:lang w:val="en-US" w:eastAsia="ko-KR"/>
              </w:rPr>
            </w:pPr>
          </w:p>
        </w:tc>
        <w:tc>
          <w:tcPr>
            <w:tcW w:w="138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B3BC485" w14:textId="2E0ACD3E" w:rsidR="00EA2145" w:rsidRPr="00423D77" w:rsidRDefault="00EA2145" w:rsidP="00EA2145">
            <w:pPr>
              <w:wordWrap w:val="0"/>
              <w:spacing w:after="0" w:line="280" w:lineRule="exact"/>
              <w:jc w:val="right"/>
              <w:rPr>
                <w:rFonts w:eastAsia="굴림"/>
                <w:sz w:val="22"/>
                <w:szCs w:val="22"/>
                <w:lang w:val="en-US" w:eastAsia="ko-KR"/>
              </w:rPr>
            </w:pPr>
            <w:r w:rsidRPr="002619FE">
              <w:t>634</w:t>
            </w:r>
            <w:r>
              <w:t>[ns]</w:t>
            </w:r>
          </w:p>
        </w:tc>
        <w:tc>
          <w:tcPr>
            <w:tcW w:w="1467"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1EEF0B4B" w14:textId="3B07E5C2" w:rsidR="00EA2145" w:rsidRPr="00423D77" w:rsidRDefault="00EA2145" w:rsidP="00EA2145">
            <w:pPr>
              <w:wordWrap w:val="0"/>
              <w:spacing w:after="0" w:line="280" w:lineRule="exact"/>
              <w:jc w:val="right"/>
              <w:rPr>
                <w:rFonts w:eastAsia="굴림"/>
                <w:sz w:val="22"/>
                <w:szCs w:val="22"/>
                <w:lang w:val="en-US" w:eastAsia="ko-KR"/>
              </w:rPr>
            </w:pPr>
            <w:r w:rsidRPr="002619FE">
              <w:t>346</w:t>
            </w:r>
            <w:r>
              <w:t>[ns]</w:t>
            </w:r>
          </w:p>
        </w:tc>
        <w:tc>
          <w:tcPr>
            <w:tcW w:w="1388"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3910214" w14:textId="2162F23E" w:rsidR="00EA2145" w:rsidRPr="00423D77" w:rsidRDefault="00EA2145" w:rsidP="00EA2145">
            <w:pPr>
              <w:wordWrap w:val="0"/>
              <w:spacing w:after="0" w:line="280" w:lineRule="exact"/>
              <w:jc w:val="right"/>
              <w:rPr>
                <w:rFonts w:eastAsia="굴림"/>
                <w:sz w:val="22"/>
                <w:szCs w:val="22"/>
                <w:lang w:val="en-US" w:eastAsia="ko-KR"/>
              </w:rPr>
            </w:pPr>
            <w:r w:rsidRPr="002619FE">
              <w:t>301</w:t>
            </w:r>
            <w:r>
              <w:t>[ns]</w:t>
            </w:r>
          </w:p>
        </w:tc>
        <w:tc>
          <w:tcPr>
            <w:tcW w:w="1388"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D099E31" w14:textId="425F7AA9" w:rsidR="00EA2145" w:rsidRPr="00423D77" w:rsidRDefault="00EA2145" w:rsidP="00EA2145">
            <w:pPr>
              <w:wordWrap w:val="0"/>
              <w:spacing w:after="0" w:line="280" w:lineRule="exact"/>
              <w:jc w:val="right"/>
              <w:rPr>
                <w:rFonts w:eastAsia="굴림"/>
                <w:sz w:val="22"/>
                <w:szCs w:val="22"/>
                <w:lang w:val="en-US" w:eastAsia="ko-KR"/>
              </w:rPr>
            </w:pPr>
            <w:r w:rsidRPr="002619FE">
              <w:t>293</w:t>
            </w:r>
            <w:r>
              <w:t>[ns]</w:t>
            </w:r>
          </w:p>
        </w:tc>
      </w:tr>
      <w:tr w:rsidR="00EA2145" w:rsidRPr="00423D77" w14:paraId="60D2815E" w14:textId="77777777" w:rsidTr="00E06C3C">
        <w:trPr>
          <w:trHeight w:val="330"/>
          <w:jc w:val="center"/>
        </w:trPr>
        <w:tc>
          <w:tcPr>
            <w:tcW w:w="1097"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1CCE340B" w14:textId="77777777" w:rsidR="00EA2145" w:rsidRPr="00423D77" w:rsidRDefault="00EA2145" w:rsidP="00EA2145">
            <w:pPr>
              <w:wordWrap w:val="0"/>
              <w:spacing w:after="0" w:line="280" w:lineRule="exact"/>
              <w:jc w:val="center"/>
              <w:rPr>
                <w:rFonts w:eastAsia="굴림"/>
                <w:sz w:val="22"/>
                <w:szCs w:val="22"/>
                <w:lang w:val="en-US" w:eastAsia="ko-KR"/>
              </w:rPr>
            </w:pPr>
            <w:r w:rsidRPr="00423D77">
              <w:rPr>
                <w:rFonts w:eastAsia="바탕체"/>
                <w:color w:val="000000"/>
                <w:kern w:val="2"/>
                <w:sz w:val="22"/>
                <w:szCs w:val="22"/>
                <w:lang w:val="en-US" w:eastAsia="ko-KR"/>
              </w:rPr>
              <w:t>Channel model</w:t>
            </w:r>
          </w:p>
        </w:tc>
        <w:tc>
          <w:tcPr>
            <w:tcW w:w="89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DAF50F4" w14:textId="77777777" w:rsidR="00EA2145" w:rsidRPr="00423D77" w:rsidRDefault="00EA2145" w:rsidP="00EA2145">
            <w:pPr>
              <w:wordWrap w:val="0"/>
              <w:spacing w:after="0" w:line="280" w:lineRule="exact"/>
              <w:rPr>
                <w:rFonts w:eastAsia="굴림"/>
                <w:sz w:val="22"/>
                <w:szCs w:val="22"/>
                <w:lang w:val="en-US" w:eastAsia="ko-KR"/>
              </w:rPr>
            </w:pPr>
            <w:r w:rsidRPr="00423D77">
              <w:rPr>
                <w:rFonts w:eastAsia="바탕체"/>
                <w:color w:val="000000"/>
                <w:kern w:val="2"/>
                <w:sz w:val="22"/>
                <w:szCs w:val="22"/>
                <w:lang w:val="en-US" w:eastAsia="ko-KR"/>
              </w:rPr>
              <w:t>TDL-A</w:t>
            </w:r>
          </w:p>
        </w:tc>
        <w:tc>
          <w:tcPr>
            <w:tcW w:w="1164"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39C17B01" w14:textId="5C805FC9" w:rsidR="00EA2145" w:rsidRPr="00423D77" w:rsidRDefault="00EA2145" w:rsidP="00EA2145">
            <w:pPr>
              <w:wordWrap w:val="0"/>
              <w:spacing w:after="0" w:line="280" w:lineRule="exact"/>
              <w:jc w:val="right"/>
              <w:rPr>
                <w:rFonts w:eastAsia="굴림"/>
                <w:sz w:val="22"/>
                <w:szCs w:val="22"/>
                <w:lang w:val="en-US" w:eastAsia="ko-KR"/>
              </w:rPr>
            </w:pPr>
            <w:r w:rsidRPr="00423D77">
              <w:rPr>
                <w:rFonts w:eastAsia="바탕체"/>
                <w:color w:val="000000"/>
                <w:kern w:val="2"/>
                <w:sz w:val="22"/>
                <w:szCs w:val="22"/>
                <w:lang w:val="en-US" w:eastAsia="ko-KR"/>
              </w:rPr>
              <w:t>9.6586[ns]</w:t>
            </w:r>
          </w:p>
        </w:tc>
        <w:tc>
          <w:tcPr>
            <w:tcW w:w="13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98B173" w14:textId="427A14AB" w:rsidR="00EA2145" w:rsidRPr="00423D77" w:rsidRDefault="00EA2145" w:rsidP="00EA2145">
            <w:pPr>
              <w:wordWrap w:val="0"/>
              <w:spacing w:after="0" w:line="280" w:lineRule="exact"/>
              <w:jc w:val="right"/>
              <w:rPr>
                <w:rFonts w:eastAsia="굴림"/>
                <w:sz w:val="22"/>
                <w:szCs w:val="22"/>
                <w:highlight w:val="yellow"/>
                <w:lang w:val="en-US" w:eastAsia="ko-KR"/>
              </w:rPr>
            </w:pPr>
            <w:r w:rsidRPr="00CF2B8D">
              <w:t>6.124</w:t>
            </w:r>
            <w:r>
              <w:t>[us]</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DC6BAF" w14:textId="6BAE4453" w:rsidR="00EA2145" w:rsidRPr="00423D77" w:rsidRDefault="00EA2145" w:rsidP="00EA2145">
            <w:pPr>
              <w:wordWrap w:val="0"/>
              <w:spacing w:after="0" w:line="280" w:lineRule="exact"/>
              <w:jc w:val="right"/>
              <w:rPr>
                <w:rFonts w:eastAsia="굴림"/>
                <w:sz w:val="22"/>
                <w:szCs w:val="22"/>
                <w:highlight w:val="yellow"/>
                <w:lang w:val="en-US" w:eastAsia="ko-KR"/>
              </w:rPr>
            </w:pPr>
            <w:r w:rsidRPr="00CF2B8D">
              <w:t>3.342</w:t>
            </w:r>
            <w:r>
              <w:t>[us]</w:t>
            </w: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1BE96B" w14:textId="255C5E4B" w:rsidR="00EA2145" w:rsidRPr="00423D77" w:rsidRDefault="00EA2145" w:rsidP="00EA2145">
            <w:pPr>
              <w:wordWrap w:val="0"/>
              <w:spacing w:after="0" w:line="280" w:lineRule="exact"/>
              <w:jc w:val="right"/>
              <w:rPr>
                <w:rFonts w:eastAsia="굴림"/>
                <w:sz w:val="22"/>
                <w:szCs w:val="22"/>
                <w:highlight w:val="yellow"/>
                <w:lang w:val="en-US" w:eastAsia="ko-KR"/>
              </w:rPr>
            </w:pPr>
            <w:r w:rsidRPr="00CF2B8D">
              <w:t>2.907</w:t>
            </w:r>
            <w:r>
              <w:t>[us]</w:t>
            </w: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D6ADB2" w14:textId="2D85796B" w:rsidR="00EA2145" w:rsidRPr="00423D77" w:rsidRDefault="00EA2145" w:rsidP="00EA2145">
            <w:pPr>
              <w:wordWrap w:val="0"/>
              <w:spacing w:after="0" w:line="280" w:lineRule="exact"/>
              <w:jc w:val="right"/>
              <w:rPr>
                <w:rFonts w:eastAsia="굴림"/>
                <w:sz w:val="22"/>
                <w:szCs w:val="22"/>
                <w:highlight w:val="yellow"/>
                <w:lang w:val="en-US" w:eastAsia="ko-KR"/>
              </w:rPr>
            </w:pPr>
            <w:r w:rsidRPr="00CF2B8D">
              <w:t>2.830</w:t>
            </w:r>
            <w:r>
              <w:t>[us]</w:t>
            </w:r>
          </w:p>
        </w:tc>
      </w:tr>
      <w:tr w:rsidR="00EA2145" w:rsidRPr="00423D77" w14:paraId="29CF490B" w14:textId="77777777" w:rsidTr="00E06C3C">
        <w:trPr>
          <w:trHeight w:val="330"/>
          <w:jc w:val="center"/>
        </w:trPr>
        <w:tc>
          <w:tcPr>
            <w:tcW w:w="1097" w:type="dxa"/>
            <w:vMerge/>
            <w:tcBorders>
              <w:top w:val="single" w:sz="8" w:space="0" w:color="000000"/>
              <w:left w:val="single" w:sz="8" w:space="0" w:color="000000"/>
              <w:bottom w:val="single" w:sz="8" w:space="0" w:color="000000"/>
              <w:right w:val="single" w:sz="8" w:space="0" w:color="000000"/>
            </w:tcBorders>
            <w:vAlign w:val="center"/>
            <w:hideMark/>
          </w:tcPr>
          <w:p w14:paraId="06B9EF15" w14:textId="77777777" w:rsidR="00EA2145" w:rsidRPr="00423D77" w:rsidRDefault="00EA2145" w:rsidP="00EA2145">
            <w:pPr>
              <w:spacing w:after="0"/>
              <w:rPr>
                <w:rFonts w:eastAsia="굴림"/>
                <w:sz w:val="22"/>
                <w:szCs w:val="22"/>
                <w:lang w:val="en-US" w:eastAsia="ko-KR"/>
              </w:rPr>
            </w:pPr>
          </w:p>
        </w:tc>
        <w:tc>
          <w:tcPr>
            <w:tcW w:w="89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615BCBE" w14:textId="77777777" w:rsidR="00EA2145" w:rsidRPr="00423D77" w:rsidRDefault="00EA2145" w:rsidP="00EA2145">
            <w:pPr>
              <w:wordWrap w:val="0"/>
              <w:spacing w:after="0" w:line="280" w:lineRule="exact"/>
              <w:rPr>
                <w:rFonts w:eastAsia="굴림"/>
                <w:sz w:val="22"/>
                <w:szCs w:val="22"/>
                <w:lang w:val="en-US" w:eastAsia="ko-KR"/>
              </w:rPr>
            </w:pPr>
            <w:r w:rsidRPr="00423D77">
              <w:rPr>
                <w:rFonts w:eastAsia="바탕체"/>
                <w:color w:val="000000"/>
                <w:kern w:val="2"/>
                <w:sz w:val="22"/>
                <w:szCs w:val="22"/>
                <w:lang w:val="en-US" w:eastAsia="ko-KR"/>
              </w:rPr>
              <w:t>TDL-B</w:t>
            </w:r>
          </w:p>
        </w:tc>
        <w:tc>
          <w:tcPr>
            <w:tcW w:w="1164"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AF67CC6" w14:textId="43E7946F" w:rsidR="00EA2145" w:rsidRPr="00423D77" w:rsidRDefault="00EA2145" w:rsidP="00EA2145">
            <w:pPr>
              <w:wordWrap w:val="0"/>
              <w:spacing w:after="0" w:line="280" w:lineRule="exact"/>
              <w:jc w:val="right"/>
              <w:rPr>
                <w:rFonts w:eastAsia="굴림"/>
                <w:sz w:val="22"/>
                <w:szCs w:val="22"/>
                <w:lang w:val="en-US" w:eastAsia="ko-KR"/>
              </w:rPr>
            </w:pPr>
            <w:r w:rsidRPr="00423D77">
              <w:rPr>
                <w:rFonts w:eastAsia="바탕체"/>
                <w:color w:val="000000"/>
                <w:kern w:val="2"/>
                <w:sz w:val="22"/>
                <w:szCs w:val="22"/>
                <w:lang w:val="en-US" w:eastAsia="ko-KR"/>
              </w:rPr>
              <w:t>4.7834[ns]</w:t>
            </w:r>
          </w:p>
        </w:tc>
        <w:tc>
          <w:tcPr>
            <w:tcW w:w="13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1D70CD" w14:textId="4AD22FA1" w:rsidR="00EA2145" w:rsidRPr="00423D77" w:rsidRDefault="00EA2145" w:rsidP="00EA2145">
            <w:pPr>
              <w:wordWrap w:val="0"/>
              <w:spacing w:after="0" w:line="280" w:lineRule="exact"/>
              <w:jc w:val="right"/>
              <w:rPr>
                <w:rFonts w:eastAsia="굴림"/>
                <w:sz w:val="22"/>
                <w:szCs w:val="22"/>
                <w:lang w:val="en-US" w:eastAsia="ko-KR"/>
              </w:rPr>
            </w:pPr>
            <w:r w:rsidRPr="00CF2B8D">
              <w:t>3.033</w:t>
            </w:r>
            <w:r>
              <w:t>[us]</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7D3D23" w14:textId="710DA4CE" w:rsidR="00EA2145" w:rsidRPr="00423D77" w:rsidRDefault="00EA2145" w:rsidP="00EA2145">
            <w:pPr>
              <w:wordWrap w:val="0"/>
              <w:spacing w:after="0" w:line="280" w:lineRule="exact"/>
              <w:jc w:val="right"/>
              <w:rPr>
                <w:rFonts w:eastAsia="굴림"/>
                <w:sz w:val="22"/>
                <w:szCs w:val="22"/>
                <w:lang w:val="en-US" w:eastAsia="ko-KR"/>
              </w:rPr>
            </w:pPr>
            <w:r w:rsidRPr="00CF2B8D">
              <w:t>1.655</w:t>
            </w:r>
            <w:r>
              <w:t>[us]</w:t>
            </w: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9F71A8" w14:textId="2EE21862" w:rsidR="00EA2145" w:rsidRPr="00423D77" w:rsidRDefault="00EA2145" w:rsidP="00EA2145">
            <w:pPr>
              <w:wordWrap w:val="0"/>
              <w:spacing w:after="0" w:line="280" w:lineRule="exact"/>
              <w:jc w:val="right"/>
              <w:rPr>
                <w:rFonts w:eastAsia="굴림"/>
                <w:sz w:val="22"/>
                <w:szCs w:val="22"/>
                <w:lang w:val="en-US" w:eastAsia="ko-KR"/>
              </w:rPr>
            </w:pPr>
            <w:r w:rsidRPr="00CF2B8D">
              <w:t>1.440</w:t>
            </w:r>
            <w:r>
              <w:t>[us]</w:t>
            </w: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D8234F" w14:textId="28EBB4B0" w:rsidR="00EA2145" w:rsidRPr="00423D77" w:rsidRDefault="00EA2145" w:rsidP="00EA2145">
            <w:pPr>
              <w:wordWrap w:val="0"/>
              <w:spacing w:after="0" w:line="280" w:lineRule="exact"/>
              <w:jc w:val="right"/>
              <w:rPr>
                <w:rFonts w:eastAsia="굴림"/>
                <w:sz w:val="22"/>
                <w:szCs w:val="22"/>
                <w:lang w:val="en-US" w:eastAsia="ko-KR"/>
              </w:rPr>
            </w:pPr>
            <w:r w:rsidRPr="00CF2B8D">
              <w:t>1.402</w:t>
            </w:r>
            <w:r>
              <w:t>[us]</w:t>
            </w:r>
          </w:p>
        </w:tc>
      </w:tr>
      <w:tr w:rsidR="00EA2145" w:rsidRPr="00423D77" w14:paraId="321FFA80" w14:textId="77777777" w:rsidTr="00E06C3C">
        <w:trPr>
          <w:trHeight w:val="330"/>
          <w:jc w:val="center"/>
        </w:trPr>
        <w:tc>
          <w:tcPr>
            <w:tcW w:w="1097" w:type="dxa"/>
            <w:vMerge/>
            <w:tcBorders>
              <w:top w:val="single" w:sz="8" w:space="0" w:color="000000"/>
              <w:left w:val="single" w:sz="8" w:space="0" w:color="000000"/>
              <w:bottom w:val="single" w:sz="8" w:space="0" w:color="000000"/>
              <w:right w:val="single" w:sz="8" w:space="0" w:color="000000"/>
            </w:tcBorders>
            <w:vAlign w:val="center"/>
            <w:hideMark/>
          </w:tcPr>
          <w:p w14:paraId="1031FF72" w14:textId="77777777" w:rsidR="00EA2145" w:rsidRPr="00423D77" w:rsidRDefault="00EA2145" w:rsidP="00EA2145">
            <w:pPr>
              <w:spacing w:after="0"/>
              <w:rPr>
                <w:rFonts w:eastAsia="굴림"/>
                <w:sz w:val="22"/>
                <w:szCs w:val="22"/>
                <w:lang w:val="en-US" w:eastAsia="ko-KR"/>
              </w:rPr>
            </w:pPr>
          </w:p>
        </w:tc>
        <w:tc>
          <w:tcPr>
            <w:tcW w:w="89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92160B9" w14:textId="77777777" w:rsidR="00EA2145" w:rsidRPr="00423D77" w:rsidRDefault="00EA2145" w:rsidP="00EA2145">
            <w:pPr>
              <w:wordWrap w:val="0"/>
              <w:spacing w:after="0" w:line="280" w:lineRule="exact"/>
              <w:rPr>
                <w:rFonts w:eastAsia="굴림"/>
                <w:sz w:val="22"/>
                <w:szCs w:val="22"/>
                <w:lang w:val="en-US" w:eastAsia="ko-KR"/>
              </w:rPr>
            </w:pPr>
            <w:r w:rsidRPr="00423D77">
              <w:rPr>
                <w:rFonts w:eastAsia="바탕체"/>
                <w:color w:val="000000"/>
                <w:kern w:val="2"/>
                <w:sz w:val="22"/>
                <w:szCs w:val="22"/>
                <w:lang w:val="en-US" w:eastAsia="ko-KR"/>
              </w:rPr>
              <w:t>TDL-C</w:t>
            </w:r>
          </w:p>
        </w:tc>
        <w:tc>
          <w:tcPr>
            <w:tcW w:w="1164"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0888EC5" w14:textId="26364E2D" w:rsidR="00EA2145" w:rsidRPr="00423D77" w:rsidRDefault="00EA2145" w:rsidP="00EA2145">
            <w:pPr>
              <w:wordWrap w:val="0"/>
              <w:spacing w:after="0" w:line="280" w:lineRule="exact"/>
              <w:jc w:val="right"/>
              <w:rPr>
                <w:rFonts w:eastAsia="굴림"/>
                <w:sz w:val="22"/>
                <w:szCs w:val="22"/>
                <w:lang w:val="en-US" w:eastAsia="ko-KR"/>
              </w:rPr>
            </w:pPr>
            <w:r w:rsidRPr="00423D77">
              <w:rPr>
                <w:rFonts w:eastAsia="바탕체"/>
                <w:color w:val="000000"/>
                <w:kern w:val="2"/>
                <w:sz w:val="22"/>
                <w:szCs w:val="22"/>
                <w:lang w:val="en-US" w:eastAsia="ko-KR"/>
              </w:rPr>
              <w:t>8.6523[ns]</w:t>
            </w:r>
          </w:p>
        </w:tc>
        <w:tc>
          <w:tcPr>
            <w:tcW w:w="13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D9F52E" w14:textId="39C6A4A2" w:rsidR="00EA2145" w:rsidRPr="00423D77" w:rsidRDefault="00EA2145" w:rsidP="00EA2145">
            <w:pPr>
              <w:wordWrap w:val="0"/>
              <w:spacing w:after="0" w:line="280" w:lineRule="exact"/>
              <w:jc w:val="right"/>
              <w:rPr>
                <w:rFonts w:eastAsia="굴림"/>
                <w:sz w:val="22"/>
                <w:szCs w:val="22"/>
                <w:lang w:val="en-US" w:eastAsia="ko-KR"/>
              </w:rPr>
            </w:pPr>
            <w:r w:rsidRPr="00CF2B8D">
              <w:t>5.486</w:t>
            </w:r>
            <w:r>
              <w:t>[us]</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9FC8D8" w14:textId="58695340" w:rsidR="00EA2145" w:rsidRPr="00423D77" w:rsidRDefault="00EA2145" w:rsidP="00EA2145">
            <w:pPr>
              <w:wordWrap w:val="0"/>
              <w:spacing w:after="0" w:line="280" w:lineRule="exact"/>
              <w:jc w:val="right"/>
              <w:rPr>
                <w:rFonts w:eastAsia="굴림"/>
                <w:sz w:val="22"/>
                <w:szCs w:val="22"/>
                <w:lang w:val="en-US" w:eastAsia="ko-KR"/>
              </w:rPr>
            </w:pPr>
            <w:r w:rsidRPr="00CF2B8D">
              <w:t>2.994</w:t>
            </w:r>
            <w:r>
              <w:t>[us]</w:t>
            </w: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E8C5DB" w14:textId="62D3A68F" w:rsidR="00EA2145" w:rsidRPr="00423D77" w:rsidRDefault="00EA2145" w:rsidP="00EA2145">
            <w:pPr>
              <w:wordWrap w:val="0"/>
              <w:spacing w:after="0" w:line="280" w:lineRule="exact"/>
              <w:jc w:val="right"/>
              <w:rPr>
                <w:rFonts w:eastAsia="굴림"/>
                <w:sz w:val="22"/>
                <w:szCs w:val="22"/>
                <w:lang w:val="en-US" w:eastAsia="ko-KR"/>
              </w:rPr>
            </w:pPr>
            <w:r w:rsidRPr="00CF2B8D">
              <w:t>2.604</w:t>
            </w:r>
            <w:r>
              <w:t>[us]</w:t>
            </w: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FB5606" w14:textId="41CA2DB5" w:rsidR="00EA2145" w:rsidRPr="00423D77" w:rsidRDefault="00EA2145" w:rsidP="00EA2145">
            <w:pPr>
              <w:wordWrap w:val="0"/>
              <w:spacing w:after="0" w:line="280" w:lineRule="exact"/>
              <w:jc w:val="right"/>
              <w:rPr>
                <w:rFonts w:eastAsia="굴림"/>
                <w:sz w:val="22"/>
                <w:szCs w:val="22"/>
                <w:lang w:val="en-US" w:eastAsia="ko-KR"/>
              </w:rPr>
            </w:pPr>
            <w:r w:rsidRPr="00CF2B8D">
              <w:t>2.535</w:t>
            </w:r>
            <w:r>
              <w:t>[us]</w:t>
            </w:r>
          </w:p>
        </w:tc>
      </w:tr>
      <w:tr w:rsidR="00EA2145" w:rsidRPr="00423D77" w14:paraId="5272F71C" w14:textId="77777777" w:rsidTr="00E06C3C">
        <w:trPr>
          <w:trHeight w:val="330"/>
          <w:jc w:val="center"/>
        </w:trPr>
        <w:tc>
          <w:tcPr>
            <w:tcW w:w="1097" w:type="dxa"/>
            <w:vMerge/>
            <w:tcBorders>
              <w:top w:val="single" w:sz="8" w:space="0" w:color="000000"/>
              <w:left w:val="single" w:sz="8" w:space="0" w:color="000000"/>
              <w:bottom w:val="single" w:sz="8" w:space="0" w:color="000000"/>
              <w:right w:val="single" w:sz="8" w:space="0" w:color="000000"/>
            </w:tcBorders>
            <w:vAlign w:val="center"/>
            <w:hideMark/>
          </w:tcPr>
          <w:p w14:paraId="0FD9BD92" w14:textId="77777777" w:rsidR="00EA2145" w:rsidRPr="00423D77" w:rsidRDefault="00EA2145" w:rsidP="00EA2145">
            <w:pPr>
              <w:spacing w:after="0"/>
              <w:rPr>
                <w:rFonts w:eastAsia="굴림"/>
                <w:sz w:val="22"/>
                <w:szCs w:val="22"/>
                <w:lang w:val="en-US" w:eastAsia="ko-KR"/>
              </w:rPr>
            </w:pPr>
          </w:p>
        </w:tc>
        <w:tc>
          <w:tcPr>
            <w:tcW w:w="89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F4A3EF1" w14:textId="77777777" w:rsidR="00EA2145" w:rsidRPr="00423D77" w:rsidRDefault="00EA2145" w:rsidP="00EA2145">
            <w:pPr>
              <w:wordWrap w:val="0"/>
              <w:spacing w:after="0" w:line="280" w:lineRule="exact"/>
              <w:rPr>
                <w:rFonts w:eastAsia="굴림"/>
                <w:sz w:val="22"/>
                <w:szCs w:val="22"/>
                <w:lang w:val="en-US" w:eastAsia="ko-KR"/>
              </w:rPr>
            </w:pPr>
            <w:r w:rsidRPr="00423D77">
              <w:rPr>
                <w:rFonts w:eastAsia="바탕체"/>
                <w:color w:val="000000"/>
                <w:kern w:val="2"/>
                <w:sz w:val="22"/>
                <w:szCs w:val="22"/>
                <w:lang w:val="en-US" w:eastAsia="ko-KR"/>
              </w:rPr>
              <w:t>TDL-D</w:t>
            </w:r>
          </w:p>
        </w:tc>
        <w:tc>
          <w:tcPr>
            <w:tcW w:w="1164"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E5D602B" w14:textId="0C61E4C0" w:rsidR="00EA2145" w:rsidRPr="00423D77" w:rsidRDefault="00EA2145" w:rsidP="00EA2145">
            <w:pPr>
              <w:wordWrap w:val="0"/>
              <w:spacing w:after="0" w:line="280" w:lineRule="exact"/>
              <w:jc w:val="right"/>
              <w:rPr>
                <w:rFonts w:eastAsia="굴림"/>
                <w:sz w:val="22"/>
                <w:szCs w:val="22"/>
                <w:lang w:val="en-US" w:eastAsia="ko-KR"/>
              </w:rPr>
            </w:pPr>
            <w:r w:rsidRPr="00423D77">
              <w:rPr>
                <w:rFonts w:eastAsia="바탕체"/>
                <w:color w:val="000000"/>
                <w:kern w:val="2"/>
                <w:sz w:val="22"/>
                <w:szCs w:val="22"/>
                <w:lang w:val="en-US" w:eastAsia="ko-KR"/>
              </w:rPr>
              <w:t>12.525[ns]</w:t>
            </w:r>
          </w:p>
        </w:tc>
        <w:tc>
          <w:tcPr>
            <w:tcW w:w="13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3F296F" w14:textId="67DFC882" w:rsidR="00EA2145" w:rsidRPr="00423D77" w:rsidRDefault="00EA2145" w:rsidP="00EA2145">
            <w:pPr>
              <w:wordWrap w:val="0"/>
              <w:spacing w:after="0" w:line="280" w:lineRule="exact"/>
              <w:jc w:val="right"/>
              <w:rPr>
                <w:rFonts w:eastAsia="굴림"/>
                <w:sz w:val="22"/>
                <w:szCs w:val="22"/>
                <w:lang w:val="en-US" w:eastAsia="ko-KR"/>
              </w:rPr>
            </w:pPr>
            <w:r w:rsidRPr="00CF2B8D">
              <w:t>7.941</w:t>
            </w:r>
            <w:r>
              <w:t>[us]</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258307" w14:textId="403581EF" w:rsidR="00EA2145" w:rsidRPr="00423D77" w:rsidRDefault="00EA2145" w:rsidP="00EA2145">
            <w:pPr>
              <w:wordWrap w:val="0"/>
              <w:spacing w:after="0" w:line="280" w:lineRule="exact"/>
              <w:jc w:val="right"/>
              <w:rPr>
                <w:rFonts w:eastAsia="굴림"/>
                <w:sz w:val="22"/>
                <w:szCs w:val="22"/>
                <w:lang w:val="en-US" w:eastAsia="ko-KR"/>
              </w:rPr>
            </w:pPr>
            <w:r w:rsidRPr="00CF2B8D">
              <w:t>4.334</w:t>
            </w:r>
            <w:r>
              <w:t>[us]</w:t>
            </w: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209F8C" w14:textId="5DC55CA3" w:rsidR="00EA2145" w:rsidRPr="00423D77" w:rsidRDefault="00EA2145" w:rsidP="00EA2145">
            <w:pPr>
              <w:wordWrap w:val="0"/>
              <w:spacing w:after="0" w:line="280" w:lineRule="exact"/>
              <w:jc w:val="right"/>
              <w:rPr>
                <w:rFonts w:eastAsia="굴림"/>
                <w:sz w:val="22"/>
                <w:szCs w:val="22"/>
                <w:lang w:val="en-US" w:eastAsia="ko-KR"/>
              </w:rPr>
            </w:pPr>
            <w:r w:rsidRPr="00CF2B8D">
              <w:t>3.770</w:t>
            </w:r>
            <w:r>
              <w:t>[us]</w:t>
            </w: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95AF4D" w14:textId="79D9A82F" w:rsidR="00EA2145" w:rsidRPr="00423D77" w:rsidRDefault="00EA2145" w:rsidP="00EA2145">
            <w:pPr>
              <w:wordWrap w:val="0"/>
              <w:spacing w:after="0" w:line="280" w:lineRule="exact"/>
              <w:jc w:val="right"/>
              <w:rPr>
                <w:rFonts w:eastAsia="굴림"/>
                <w:sz w:val="22"/>
                <w:szCs w:val="22"/>
                <w:lang w:val="en-US" w:eastAsia="ko-KR"/>
              </w:rPr>
            </w:pPr>
            <w:r w:rsidRPr="00CF2B8D">
              <w:t>3.670</w:t>
            </w:r>
            <w:r>
              <w:t>[us]</w:t>
            </w:r>
          </w:p>
        </w:tc>
      </w:tr>
      <w:tr w:rsidR="00EA2145" w:rsidRPr="00423D77" w14:paraId="2BA764A2" w14:textId="77777777" w:rsidTr="00E06C3C">
        <w:trPr>
          <w:trHeight w:val="330"/>
          <w:jc w:val="center"/>
        </w:trPr>
        <w:tc>
          <w:tcPr>
            <w:tcW w:w="1097" w:type="dxa"/>
            <w:vMerge/>
            <w:tcBorders>
              <w:top w:val="single" w:sz="8" w:space="0" w:color="000000"/>
              <w:left w:val="single" w:sz="8" w:space="0" w:color="000000"/>
              <w:bottom w:val="single" w:sz="8" w:space="0" w:color="000000"/>
              <w:right w:val="single" w:sz="8" w:space="0" w:color="000000"/>
            </w:tcBorders>
            <w:vAlign w:val="center"/>
            <w:hideMark/>
          </w:tcPr>
          <w:p w14:paraId="1F7EDAB8" w14:textId="77777777" w:rsidR="00EA2145" w:rsidRPr="00423D77" w:rsidRDefault="00EA2145" w:rsidP="00EA2145">
            <w:pPr>
              <w:spacing w:after="0"/>
              <w:rPr>
                <w:rFonts w:eastAsia="굴림"/>
                <w:sz w:val="22"/>
                <w:szCs w:val="22"/>
                <w:lang w:val="en-US" w:eastAsia="ko-KR"/>
              </w:rPr>
            </w:pPr>
          </w:p>
        </w:tc>
        <w:tc>
          <w:tcPr>
            <w:tcW w:w="89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0998DBF" w14:textId="77777777" w:rsidR="00EA2145" w:rsidRPr="00423D77" w:rsidRDefault="00EA2145" w:rsidP="00EA2145">
            <w:pPr>
              <w:wordWrap w:val="0"/>
              <w:spacing w:after="0" w:line="280" w:lineRule="exact"/>
              <w:rPr>
                <w:rFonts w:eastAsia="굴림"/>
                <w:sz w:val="22"/>
                <w:szCs w:val="22"/>
                <w:lang w:val="en-US" w:eastAsia="ko-KR"/>
              </w:rPr>
            </w:pPr>
            <w:r w:rsidRPr="00423D77">
              <w:rPr>
                <w:rFonts w:eastAsia="바탕체"/>
                <w:color w:val="000000"/>
                <w:kern w:val="2"/>
                <w:sz w:val="22"/>
                <w:szCs w:val="22"/>
                <w:lang w:val="en-US" w:eastAsia="ko-KR"/>
              </w:rPr>
              <w:t>TDL-E</w:t>
            </w:r>
          </w:p>
        </w:tc>
        <w:tc>
          <w:tcPr>
            <w:tcW w:w="1164"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DDFCE78" w14:textId="5842D708" w:rsidR="00EA2145" w:rsidRPr="00423D77" w:rsidRDefault="00EA2145" w:rsidP="00EA2145">
            <w:pPr>
              <w:wordWrap w:val="0"/>
              <w:spacing w:after="0" w:line="280" w:lineRule="exact"/>
              <w:jc w:val="right"/>
              <w:rPr>
                <w:rFonts w:eastAsia="굴림"/>
                <w:sz w:val="22"/>
                <w:szCs w:val="22"/>
                <w:lang w:val="en-US" w:eastAsia="ko-KR"/>
              </w:rPr>
            </w:pPr>
            <w:r>
              <w:rPr>
                <w:rFonts w:eastAsia="바탕체"/>
                <w:color w:val="000000"/>
                <w:kern w:val="2"/>
                <w:sz w:val="22"/>
                <w:szCs w:val="22"/>
                <w:lang w:val="en-US" w:eastAsia="ko-KR"/>
              </w:rPr>
              <w:t>20.652</w:t>
            </w:r>
            <w:r w:rsidRPr="00423D77">
              <w:rPr>
                <w:rFonts w:eastAsia="바탕체"/>
                <w:color w:val="000000"/>
                <w:kern w:val="2"/>
                <w:sz w:val="22"/>
                <w:szCs w:val="22"/>
                <w:lang w:val="en-US" w:eastAsia="ko-KR"/>
              </w:rPr>
              <w:t>[ns]</w:t>
            </w:r>
          </w:p>
        </w:tc>
        <w:tc>
          <w:tcPr>
            <w:tcW w:w="13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0DBFD" w14:textId="2027D9F5" w:rsidR="00EA2145" w:rsidRPr="00423D77" w:rsidRDefault="00EA2145" w:rsidP="00EA2145">
            <w:pPr>
              <w:wordWrap w:val="0"/>
              <w:spacing w:after="0" w:line="280" w:lineRule="exact"/>
              <w:jc w:val="right"/>
              <w:rPr>
                <w:rFonts w:eastAsia="굴림"/>
                <w:sz w:val="22"/>
                <w:szCs w:val="22"/>
                <w:lang w:val="en-US" w:eastAsia="ko-KR"/>
              </w:rPr>
            </w:pPr>
            <w:r w:rsidRPr="00CF2B8D">
              <w:t>12.372</w:t>
            </w:r>
            <w:r>
              <w:t>[us]</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043F44" w14:textId="636CC1EE" w:rsidR="00EA2145" w:rsidRPr="00423D77" w:rsidRDefault="00EA2145" w:rsidP="00EA2145">
            <w:pPr>
              <w:wordWrap w:val="0"/>
              <w:spacing w:after="0" w:line="280" w:lineRule="exact"/>
              <w:jc w:val="right"/>
              <w:rPr>
                <w:rFonts w:eastAsia="굴림"/>
                <w:sz w:val="22"/>
                <w:szCs w:val="22"/>
                <w:lang w:val="en-US" w:eastAsia="ko-KR"/>
              </w:rPr>
            </w:pPr>
            <w:r w:rsidRPr="00CF2B8D">
              <w:t>6.752</w:t>
            </w:r>
            <w:r>
              <w:t>[us]</w:t>
            </w: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FC030D" w14:textId="0DD4033C" w:rsidR="00EA2145" w:rsidRPr="00423D77" w:rsidRDefault="00EA2145" w:rsidP="00EA2145">
            <w:pPr>
              <w:wordWrap w:val="0"/>
              <w:spacing w:after="0" w:line="280" w:lineRule="exact"/>
              <w:jc w:val="right"/>
              <w:rPr>
                <w:rFonts w:eastAsia="굴림"/>
                <w:sz w:val="22"/>
                <w:szCs w:val="22"/>
                <w:lang w:val="en-US" w:eastAsia="ko-KR"/>
              </w:rPr>
            </w:pPr>
            <w:r w:rsidRPr="00CF2B8D">
              <w:t>5.874</w:t>
            </w:r>
            <w:r>
              <w:t>[us]</w:t>
            </w: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0DBA0D" w14:textId="4C80EDD9" w:rsidR="00EA2145" w:rsidRPr="00423D77" w:rsidRDefault="00EA2145" w:rsidP="00EA2145">
            <w:pPr>
              <w:wordWrap w:val="0"/>
              <w:spacing w:after="0" w:line="280" w:lineRule="exact"/>
              <w:jc w:val="right"/>
              <w:rPr>
                <w:rFonts w:eastAsia="굴림"/>
                <w:sz w:val="22"/>
                <w:szCs w:val="22"/>
                <w:lang w:val="en-US" w:eastAsia="ko-KR"/>
              </w:rPr>
            </w:pPr>
            <w:r w:rsidRPr="00CF2B8D">
              <w:t>5.718</w:t>
            </w:r>
            <w:r>
              <w:t>[us]</w:t>
            </w:r>
          </w:p>
        </w:tc>
      </w:tr>
    </w:tbl>
    <w:p w14:paraId="03B774CB" w14:textId="77777777" w:rsidR="00423D77" w:rsidRPr="00423D77" w:rsidRDefault="00423D77" w:rsidP="00917D44">
      <w:pPr>
        <w:pStyle w:val="maintext"/>
        <w:ind w:firstLineChars="0" w:firstLine="0"/>
        <w:rPr>
          <w:lang w:val="en-US"/>
        </w:rPr>
      </w:pPr>
    </w:p>
    <w:p w14:paraId="4C939A2F" w14:textId="15327203" w:rsidR="0006196D" w:rsidRDefault="00B849ED" w:rsidP="0048155D">
      <w:pPr>
        <w:pStyle w:val="maintext"/>
        <w:ind w:firstLine="400"/>
      </w:pPr>
      <w:r>
        <w:fldChar w:fldCharType="begin"/>
      </w:r>
      <w:r>
        <w:instrText xml:space="preserve"> REF _Ref477808691 \h </w:instrText>
      </w:r>
      <w:r>
        <w:fldChar w:fldCharType="separate"/>
      </w:r>
      <w:r w:rsidR="000278C5">
        <w:t xml:space="preserve">Table </w:t>
      </w:r>
      <w:r w:rsidR="000278C5">
        <w:rPr>
          <w:noProof/>
        </w:rPr>
        <w:t>2</w:t>
      </w:r>
      <w:r>
        <w:fldChar w:fldCharType="end"/>
      </w:r>
      <w:r>
        <w:t xml:space="preserve"> shows the </w:t>
      </w:r>
      <w:r w:rsidRPr="00B849ED">
        <w:t>minimum RS RE</w:t>
      </w:r>
      <w:r w:rsidR="00EA2145">
        <w:t xml:space="preserve"> spacing</w:t>
      </w:r>
      <w:r w:rsidRPr="00B849ED">
        <w:t xml:space="preserve"> in the frequency domain according to various SCS and CF values</w:t>
      </w:r>
      <w:r>
        <w:t>.</w:t>
      </w:r>
      <w:r w:rsidR="00E06C3C">
        <w:t xml:space="preserve"> In </w:t>
      </w:r>
      <w:r w:rsidR="00E06C3C">
        <w:fldChar w:fldCharType="begin"/>
      </w:r>
      <w:r w:rsidR="00E06C3C">
        <w:instrText xml:space="preserve"> REF _Ref477808691 \h </w:instrText>
      </w:r>
      <w:r w:rsidR="00E06C3C">
        <w:fldChar w:fldCharType="separate"/>
      </w:r>
      <w:r w:rsidR="00E06C3C">
        <w:t xml:space="preserve">Table </w:t>
      </w:r>
      <w:r w:rsidR="00E06C3C">
        <w:rPr>
          <w:noProof/>
        </w:rPr>
        <w:t>2</w:t>
      </w:r>
      <w:r w:rsidR="00E06C3C">
        <w:fldChar w:fldCharType="end"/>
      </w:r>
      <w:r w:rsidR="00E06C3C">
        <w:t>, TDL-</w:t>
      </w:r>
      <w:proofErr w:type="gramStart"/>
      <w:r w:rsidR="00E06C3C">
        <w:t>A and</w:t>
      </w:r>
      <w:proofErr w:type="gramEnd"/>
      <w:r w:rsidR="00E06C3C">
        <w:t xml:space="preserve"> </w:t>
      </w:r>
      <m:oMath>
        <m:sSub>
          <m:sSubPr>
            <m:ctrlPr>
              <w:rPr>
                <w:rFonts w:ascii="Cambria Math" w:eastAsia="Cambria Math" w:hAnsi="Cambria Math"/>
                <w:i/>
                <w:iCs/>
                <w:color w:val="000000"/>
                <w:kern w:val="2"/>
                <w:sz w:val="22"/>
                <w:szCs w:val="22"/>
                <w:lang w:val="en-US"/>
              </w:rPr>
            </m:ctrlPr>
          </m:sSubPr>
          <m:e>
            <m:r>
              <w:rPr>
                <w:rFonts w:ascii="Cambria Math" w:hAnsi="Cambria Math"/>
                <w:color w:val="000000"/>
                <w:kern w:val="2"/>
                <w:sz w:val="22"/>
                <w:szCs w:val="22"/>
                <w:lang w:val="en-US"/>
              </w:rPr>
              <m:t>DS</m:t>
            </m:r>
          </m:e>
          <m:sub>
            <m:r>
              <w:rPr>
                <w:rFonts w:ascii="Cambria Math" w:hAnsi="Cambria Math"/>
                <w:color w:val="000000"/>
                <w:kern w:val="2"/>
                <w:sz w:val="22"/>
                <w:szCs w:val="22"/>
                <w:lang w:val="en-US"/>
              </w:rPr>
              <m:t>desired</m:t>
            </m:r>
          </m:sub>
        </m:sSub>
      </m:oMath>
      <w:r w:rsidR="00E06C3C">
        <w:rPr>
          <w:rFonts w:hint="eastAsia"/>
          <w:iCs/>
          <w:color w:val="000000"/>
          <w:kern w:val="2"/>
          <w:sz w:val="22"/>
          <w:szCs w:val="22"/>
          <w:lang w:val="en-US"/>
        </w:rPr>
        <w:t xml:space="preserve"> for UMi with long-delay profile were assumed</w:t>
      </w:r>
      <w:r w:rsidR="00E06C3C">
        <w:rPr>
          <w:iCs/>
          <w:color w:val="000000"/>
          <w:kern w:val="2"/>
          <w:sz w:val="22"/>
          <w:szCs w:val="22"/>
          <w:lang w:val="en-US"/>
        </w:rPr>
        <w:t xml:space="preserve"> </w:t>
      </w:r>
      <w:r w:rsidR="00E06C3C">
        <w:rPr>
          <w:iCs/>
          <w:color w:val="000000"/>
          <w:kern w:val="2"/>
          <w:sz w:val="22"/>
          <w:szCs w:val="22"/>
          <w:lang w:val="en-US"/>
        </w:rPr>
        <w:fldChar w:fldCharType="begin"/>
      </w:r>
      <w:r w:rsidR="00E06C3C">
        <w:rPr>
          <w:iCs/>
          <w:color w:val="000000"/>
          <w:kern w:val="2"/>
          <w:sz w:val="22"/>
          <w:szCs w:val="22"/>
          <w:lang w:val="en-US"/>
        </w:rPr>
        <w:instrText xml:space="preserve"> REF _Ref477807540 \r \h </w:instrText>
      </w:r>
      <w:r w:rsidR="00E06C3C">
        <w:rPr>
          <w:iCs/>
          <w:color w:val="000000"/>
          <w:kern w:val="2"/>
          <w:sz w:val="22"/>
          <w:szCs w:val="22"/>
          <w:lang w:val="en-US"/>
        </w:rPr>
      </w:r>
      <w:r w:rsidR="00E06C3C">
        <w:rPr>
          <w:iCs/>
          <w:color w:val="000000"/>
          <w:kern w:val="2"/>
          <w:sz w:val="22"/>
          <w:szCs w:val="22"/>
          <w:lang w:val="en-US"/>
        </w:rPr>
        <w:fldChar w:fldCharType="separate"/>
      </w:r>
      <w:r w:rsidR="00E06C3C">
        <w:rPr>
          <w:iCs/>
          <w:color w:val="000000"/>
          <w:kern w:val="2"/>
          <w:sz w:val="22"/>
          <w:szCs w:val="22"/>
          <w:lang w:val="en-US"/>
        </w:rPr>
        <w:t>[3]</w:t>
      </w:r>
      <w:r w:rsidR="00E06C3C">
        <w:rPr>
          <w:iCs/>
          <w:color w:val="000000"/>
          <w:kern w:val="2"/>
          <w:sz w:val="22"/>
          <w:szCs w:val="22"/>
          <w:lang w:val="en-US"/>
        </w:rPr>
        <w:fldChar w:fldCharType="end"/>
      </w:r>
      <w:r w:rsidR="00E06C3C">
        <w:rPr>
          <w:rFonts w:hint="eastAsia"/>
          <w:iCs/>
          <w:color w:val="000000"/>
          <w:kern w:val="2"/>
          <w:sz w:val="22"/>
          <w:szCs w:val="22"/>
          <w:lang w:val="en-US"/>
        </w:rPr>
        <w:t>.</w:t>
      </w:r>
      <w:r>
        <w:t xml:space="preserve"> </w:t>
      </w:r>
      <w:r w:rsidR="006D0913">
        <w:t xml:space="preserve">Although the values given by </w:t>
      </w:r>
      <w:r w:rsidR="006D0913">
        <w:fldChar w:fldCharType="begin"/>
      </w:r>
      <w:r w:rsidR="006D0913">
        <w:instrText xml:space="preserve"> REF _Ref477808691 \h </w:instrText>
      </w:r>
      <w:r w:rsidR="006D0913">
        <w:fldChar w:fldCharType="separate"/>
      </w:r>
      <w:r w:rsidR="006D0913">
        <w:t xml:space="preserve">Table </w:t>
      </w:r>
      <w:r w:rsidR="006D0913">
        <w:rPr>
          <w:noProof/>
        </w:rPr>
        <w:t>2</w:t>
      </w:r>
      <w:r w:rsidR="006D0913">
        <w:fldChar w:fldCharType="end"/>
      </w:r>
      <w:r w:rsidR="006D0913">
        <w:t xml:space="preserve"> are quite low (e.g. less than 3 REs), it is noted that the exact values for the minimum RS RE spacing in the frequency domain can be adjusted according to</w:t>
      </w:r>
      <w:r w:rsidR="00F6455A">
        <w:t xml:space="preserve"> </w:t>
      </w:r>
      <w:r w:rsidR="00E576C8">
        <w:t xml:space="preserve">various aspects including </w:t>
      </w:r>
      <w:r w:rsidR="002530FD" w:rsidRPr="002530FD">
        <w:t>possible reduction in delay spread due to beamforming</w:t>
      </w:r>
      <w:r w:rsidR="00E576C8">
        <w:t xml:space="preserve">, </w:t>
      </w:r>
      <w:r w:rsidR="00BA457D">
        <w:t xml:space="preserve">the </w:t>
      </w:r>
      <w:proofErr w:type="spellStart"/>
      <w:r w:rsidR="00BA457D">
        <w:t>tradeoff</w:t>
      </w:r>
      <w:proofErr w:type="spellEnd"/>
      <w:r w:rsidR="00BA457D">
        <w:t xml:space="preserve"> between the </w:t>
      </w:r>
      <w:r w:rsidR="002E1793">
        <w:t xml:space="preserve">potential performance degradation </w:t>
      </w:r>
      <w:r w:rsidR="00BA457D">
        <w:t>and the</w:t>
      </w:r>
      <w:r w:rsidR="002E1793">
        <w:t xml:space="preserve"> RS RE overhead</w:t>
      </w:r>
      <w:r w:rsidR="00E576C8">
        <w:t>, etc.</w:t>
      </w:r>
      <w:r w:rsidR="006D0913">
        <w:t xml:space="preserve"> For instance, 50% coherent BW (</w:t>
      </w:r>
      <m:oMath>
        <m:r>
          <m:rPr>
            <m:sty m:val="p"/>
          </m:rPr>
          <w:rPr>
            <w:rFonts w:ascii="Cambria Math" w:hAnsi="Cambria Math"/>
          </w:rPr>
          <m:t>≈1/(5×delay spread)</m:t>
        </m:r>
      </m:oMath>
      <w:r w:rsidR="006D0913">
        <w:t>) or 90% coherent BW (</w:t>
      </w:r>
      <m:oMath>
        <m:r>
          <m:rPr>
            <m:sty m:val="p"/>
          </m:rPr>
          <w:rPr>
            <w:rFonts w:ascii="Cambria Math" w:hAnsi="Cambria Math"/>
          </w:rPr>
          <m:t>≈1/(50×delay spread)</m:t>
        </m:r>
      </m:oMath>
      <w:r w:rsidR="006D0913">
        <w:t>) as well as the maximum excess delay also can be considered for the design of minimum RS RE spacing.</w:t>
      </w:r>
    </w:p>
    <w:p w14:paraId="0BE6B76A" w14:textId="22CB6B47" w:rsidR="002E1793" w:rsidRPr="002E1793" w:rsidRDefault="00327ED6" w:rsidP="002E1793">
      <w:pPr>
        <w:pStyle w:val="maintext"/>
        <w:ind w:firstLineChars="0" w:firstLine="0"/>
        <w:rPr>
          <w:b/>
        </w:rPr>
      </w:pPr>
      <w:r>
        <w:rPr>
          <w:b/>
        </w:rPr>
        <w:t>Observation</w:t>
      </w:r>
      <w:r w:rsidR="002E1793" w:rsidRPr="002E1793">
        <w:rPr>
          <w:b/>
        </w:rPr>
        <w:t>: RE density</w:t>
      </w:r>
      <w:r w:rsidR="00E06C3C">
        <w:rPr>
          <w:b/>
        </w:rPr>
        <w:t xml:space="preserve"> in the frequency domain</w:t>
      </w:r>
      <w:r w:rsidR="002E1793" w:rsidRPr="002E1793">
        <w:rPr>
          <w:b/>
        </w:rPr>
        <w:t xml:space="preserve"> </w:t>
      </w:r>
      <w:r w:rsidR="00E576C8">
        <w:rPr>
          <w:b/>
        </w:rPr>
        <w:t>should be studied taking into account the following aspects:</w:t>
      </w:r>
    </w:p>
    <w:p w14:paraId="1C2F0CB8" w14:textId="39DBD58F" w:rsidR="00E576C8" w:rsidRDefault="002530FD" w:rsidP="002E1793">
      <w:pPr>
        <w:pStyle w:val="maintext"/>
        <w:numPr>
          <w:ilvl w:val="0"/>
          <w:numId w:val="41"/>
        </w:numPr>
        <w:ind w:firstLineChars="0"/>
        <w:rPr>
          <w:b/>
        </w:rPr>
      </w:pPr>
      <w:r>
        <w:rPr>
          <w:b/>
        </w:rPr>
        <w:t>P</w:t>
      </w:r>
      <w:r w:rsidRPr="002530FD">
        <w:rPr>
          <w:b/>
        </w:rPr>
        <w:t>ossible reduction in delay spread due to beamforming</w:t>
      </w:r>
      <w:r w:rsidR="00E576C8">
        <w:rPr>
          <w:rFonts w:hint="eastAsia"/>
          <w:b/>
        </w:rPr>
        <w:t xml:space="preserve">, i.e. </w:t>
      </w:r>
      <w:r w:rsidR="00E576C8">
        <w:rPr>
          <w:b/>
        </w:rPr>
        <w:t>assumptions on the worst cases of antenna configuration and the corresponding beamforming per carrier frequency</w:t>
      </w:r>
    </w:p>
    <w:p w14:paraId="3D8D3BCE" w14:textId="58C1C1A7" w:rsidR="002E1793" w:rsidRPr="002E1793" w:rsidRDefault="002E1793" w:rsidP="002E1793">
      <w:pPr>
        <w:pStyle w:val="maintext"/>
        <w:numPr>
          <w:ilvl w:val="0"/>
          <w:numId w:val="41"/>
        </w:numPr>
        <w:ind w:firstLineChars="0"/>
        <w:rPr>
          <w:b/>
        </w:rPr>
      </w:pPr>
      <w:r w:rsidRPr="002E1793">
        <w:rPr>
          <w:b/>
        </w:rPr>
        <w:t xml:space="preserve">Trade-off between time tracking performance and </w:t>
      </w:r>
      <w:r w:rsidR="00E576C8">
        <w:rPr>
          <w:b/>
        </w:rPr>
        <w:t>frequency domain RS RE overhead</w:t>
      </w:r>
    </w:p>
    <w:p w14:paraId="746AC631" w14:textId="77777777" w:rsidR="008A6F3B" w:rsidRDefault="008A6F3B" w:rsidP="008A6F3B">
      <w:pPr>
        <w:pStyle w:val="maintext"/>
        <w:ind w:firstLine="400"/>
      </w:pPr>
    </w:p>
    <w:p w14:paraId="3851D399" w14:textId="571B90C4" w:rsidR="00083086" w:rsidRDefault="00083086" w:rsidP="00083086">
      <w:pPr>
        <w:pStyle w:val="a7"/>
        <w:keepNext/>
        <w:jc w:val="center"/>
      </w:pPr>
      <w:bookmarkStart w:id="5" w:name="_Ref477808691"/>
      <w:r>
        <w:t xml:space="preserve">Table </w:t>
      </w:r>
      <w:r>
        <w:fldChar w:fldCharType="begin"/>
      </w:r>
      <w:r>
        <w:instrText xml:space="preserve"> SEQ Table \* ARABIC </w:instrText>
      </w:r>
      <w:r>
        <w:fldChar w:fldCharType="separate"/>
      </w:r>
      <w:r w:rsidR="000278C5">
        <w:rPr>
          <w:noProof/>
        </w:rPr>
        <w:t>2</w:t>
      </w:r>
      <w:r>
        <w:fldChar w:fldCharType="end"/>
      </w:r>
      <w:bookmarkEnd w:id="5"/>
      <w:r>
        <w:t>. The minimum RS RE</w:t>
      </w:r>
      <w:r w:rsidR="006D0913">
        <w:t xml:space="preserve"> spacing</w:t>
      </w:r>
      <w:r>
        <w:t xml:space="preserve"> in the frequency domain according to various SCS and CF values</w:t>
      </w:r>
      <w:r w:rsidR="006D0913">
        <w:br/>
        <w:t xml:space="preserve">based on TDL-A, </w:t>
      </w:r>
      <m:oMath>
        <m:sSub>
          <m:sSubPr>
            <m:ctrlPr>
              <w:rPr>
                <w:rFonts w:ascii="Cambria Math" w:eastAsia="Cambria Math" w:hAnsi="Cambria Math"/>
                <w:i/>
                <w:iCs/>
                <w:color w:val="000000"/>
                <w:kern w:val="2"/>
                <w:sz w:val="22"/>
                <w:szCs w:val="22"/>
                <w:lang w:val="en-US"/>
              </w:rPr>
            </m:ctrlPr>
          </m:sSubPr>
          <m:e>
            <m:r>
              <m:rPr>
                <m:sty m:val="bi"/>
              </m:rPr>
              <w:rPr>
                <w:rFonts w:ascii="Cambria Math" w:hAnsi="Cambria Math"/>
                <w:color w:val="000000"/>
                <w:kern w:val="2"/>
                <w:sz w:val="22"/>
                <w:szCs w:val="22"/>
                <w:lang w:val="en-US"/>
              </w:rPr>
              <m:t>DS</m:t>
            </m:r>
          </m:e>
          <m:sub>
            <m:r>
              <m:rPr>
                <m:sty m:val="bi"/>
              </m:rPr>
              <w:rPr>
                <w:rFonts w:ascii="Cambria Math" w:hAnsi="Cambria Math"/>
                <w:color w:val="000000"/>
                <w:kern w:val="2"/>
                <w:sz w:val="22"/>
                <w:szCs w:val="22"/>
                <w:lang w:val="en-US"/>
              </w:rPr>
              <m:t>desired</m:t>
            </m:r>
          </m:sub>
        </m:sSub>
      </m:oMath>
      <w:r w:rsidR="006D0913">
        <w:rPr>
          <w:rFonts w:hint="eastAsia"/>
          <w:iCs/>
          <w:color w:val="000000"/>
          <w:kern w:val="2"/>
          <w:sz w:val="22"/>
          <w:szCs w:val="22"/>
          <w:lang w:val="en-US"/>
        </w:rPr>
        <w:t xml:space="preserve"> for </w:t>
      </w:r>
      <w:proofErr w:type="spellStart"/>
      <w:r w:rsidR="006D0913">
        <w:rPr>
          <w:rFonts w:hint="eastAsia"/>
          <w:iCs/>
          <w:color w:val="000000"/>
          <w:kern w:val="2"/>
          <w:sz w:val="22"/>
          <w:szCs w:val="22"/>
          <w:lang w:val="en-US"/>
        </w:rPr>
        <w:t>UMi</w:t>
      </w:r>
      <w:proofErr w:type="spellEnd"/>
      <w:r w:rsidR="006D0913">
        <w:rPr>
          <w:rFonts w:hint="eastAsia"/>
          <w:iCs/>
          <w:color w:val="000000"/>
          <w:kern w:val="2"/>
          <w:sz w:val="22"/>
          <w:szCs w:val="22"/>
          <w:lang w:val="en-US"/>
        </w:rPr>
        <w:t xml:space="preserve"> with long-delay profile</w:t>
      </w:r>
      <w:r w:rsidR="006D0913">
        <w:rPr>
          <w:iCs/>
          <w:color w:val="000000"/>
          <w:kern w:val="2"/>
          <w:sz w:val="22"/>
          <w:szCs w:val="22"/>
          <w:lang w:val="en-US"/>
        </w:rPr>
        <w:t>, maximum excess delay</w:t>
      </w:r>
    </w:p>
    <w:tbl>
      <w:tblPr>
        <w:tblW w:w="7087" w:type="dxa"/>
        <w:jc w:val="center"/>
        <w:tblLayout w:type="fixed"/>
        <w:tblCellMar>
          <w:left w:w="0" w:type="dxa"/>
          <w:right w:w="0" w:type="dxa"/>
        </w:tblCellMar>
        <w:tblLook w:val="04A0" w:firstRow="1" w:lastRow="0" w:firstColumn="1" w:lastColumn="0" w:noHBand="0" w:noVBand="1"/>
      </w:tblPr>
      <w:tblGrid>
        <w:gridCol w:w="1417"/>
        <w:gridCol w:w="1134"/>
        <w:gridCol w:w="1134"/>
        <w:gridCol w:w="1134"/>
        <w:gridCol w:w="1134"/>
        <w:gridCol w:w="1134"/>
      </w:tblGrid>
      <w:tr w:rsidR="00083086" w:rsidRPr="00083086" w14:paraId="746C8187" w14:textId="77777777" w:rsidTr="00346CBF">
        <w:trPr>
          <w:trHeight w:val="330"/>
          <w:jc w:val="center"/>
        </w:trPr>
        <w:tc>
          <w:tcPr>
            <w:tcW w:w="1417" w:type="dxa"/>
            <w:tcBorders>
              <w:top w:val="single" w:sz="8" w:space="0" w:color="000000"/>
              <w:left w:val="single" w:sz="8" w:space="0" w:color="000000"/>
              <w:bottom w:val="single" w:sz="8" w:space="0" w:color="000000"/>
              <w:right w:val="single" w:sz="8" w:space="0" w:color="000000"/>
            </w:tcBorders>
            <w:shd w:val="clear" w:color="auto" w:fill="F2F2F2"/>
            <w:tcMar>
              <w:top w:w="15" w:type="dxa"/>
              <w:left w:w="99" w:type="dxa"/>
              <w:bottom w:w="0" w:type="dxa"/>
              <w:right w:w="99" w:type="dxa"/>
            </w:tcMar>
            <w:vAlign w:val="center"/>
            <w:hideMark/>
          </w:tcPr>
          <w:p w14:paraId="19AFF693" w14:textId="1A224E1E" w:rsidR="00083086" w:rsidRPr="00083086" w:rsidRDefault="003862AA" w:rsidP="00083086">
            <w:pPr>
              <w:wordWrap w:val="0"/>
              <w:spacing w:after="0" w:line="280" w:lineRule="exact"/>
              <w:rPr>
                <w:rFonts w:eastAsia="굴림"/>
                <w:sz w:val="36"/>
                <w:szCs w:val="36"/>
                <w:lang w:val="en-US" w:eastAsia="ko-KR"/>
              </w:rPr>
            </w:pPr>
            <m:oMathPara>
              <m:oMath>
                <m:sSub>
                  <m:sSubPr>
                    <m:ctrlPr>
                      <w:rPr>
                        <w:rFonts w:ascii="Cambria Math" w:hAnsi="Cambria Math" w:cs="바탕"/>
                        <w:i/>
                        <w:iCs/>
                        <w:lang w:val="en-US" w:eastAsia="ko-KR"/>
                      </w:rPr>
                    </m:ctrlPr>
                  </m:sSubPr>
                  <m:e>
                    <m:r>
                      <m:rPr>
                        <m:sty m:val="p"/>
                      </m:rPr>
                      <w:rPr>
                        <w:rFonts w:ascii="Cambria Math" w:hAnsi="Cambria Math"/>
                        <w:lang w:val="en-US"/>
                      </w:rPr>
                      <m:t>Δ</m:t>
                    </m:r>
                  </m:e>
                  <m:sub>
                    <m:r>
                      <w:rPr>
                        <w:rFonts w:ascii="Cambria Math" w:hAnsi="Cambria Math"/>
                        <w:lang w:val="en-US"/>
                      </w:rPr>
                      <m:t>f</m:t>
                    </m:r>
                  </m:sub>
                </m:sSub>
              </m:oMath>
            </m:oMathPara>
          </w:p>
        </w:tc>
        <w:tc>
          <w:tcPr>
            <w:tcW w:w="1134" w:type="dxa"/>
            <w:tcBorders>
              <w:top w:val="single" w:sz="8" w:space="0" w:color="000000"/>
              <w:left w:val="single" w:sz="8" w:space="0" w:color="000000"/>
              <w:bottom w:val="single" w:sz="8" w:space="0" w:color="000000"/>
              <w:right w:val="single" w:sz="8" w:space="0" w:color="000000"/>
            </w:tcBorders>
            <w:shd w:val="clear" w:color="auto" w:fill="F2F2F2"/>
            <w:tcMar>
              <w:top w:w="15" w:type="dxa"/>
              <w:left w:w="99" w:type="dxa"/>
              <w:bottom w:w="0" w:type="dxa"/>
              <w:right w:w="99" w:type="dxa"/>
            </w:tcMar>
            <w:vAlign w:val="center"/>
            <w:hideMark/>
          </w:tcPr>
          <w:p w14:paraId="0E9335A7" w14:textId="6AB49489" w:rsidR="00083086" w:rsidRPr="00083086" w:rsidRDefault="00083086" w:rsidP="00083086">
            <w:pPr>
              <w:wordWrap w:val="0"/>
              <w:spacing w:after="0" w:line="280" w:lineRule="exact"/>
              <w:jc w:val="right"/>
              <w:rPr>
                <w:rFonts w:eastAsia="굴림"/>
                <w:sz w:val="36"/>
                <w:szCs w:val="36"/>
                <w:lang w:val="en-US" w:eastAsia="ko-KR"/>
              </w:rPr>
            </w:pPr>
            <w:r w:rsidRPr="00083086">
              <w:rPr>
                <w:rFonts w:eastAsia="바탕체"/>
                <w:color w:val="000000"/>
                <w:kern w:val="2"/>
                <w:sz w:val="22"/>
                <w:szCs w:val="22"/>
                <w:lang w:val="en-US" w:eastAsia="ko-KR"/>
              </w:rPr>
              <w:t>15 kHz</w:t>
            </w:r>
          </w:p>
        </w:tc>
        <w:tc>
          <w:tcPr>
            <w:tcW w:w="1134" w:type="dxa"/>
            <w:tcBorders>
              <w:top w:val="single" w:sz="8" w:space="0" w:color="000000"/>
              <w:left w:val="single" w:sz="8" w:space="0" w:color="000000"/>
              <w:bottom w:val="single" w:sz="8" w:space="0" w:color="000000"/>
              <w:right w:val="single" w:sz="8" w:space="0" w:color="000000"/>
            </w:tcBorders>
            <w:shd w:val="clear" w:color="auto" w:fill="F2F2F2"/>
            <w:tcMar>
              <w:top w:w="15" w:type="dxa"/>
              <w:left w:w="99" w:type="dxa"/>
              <w:bottom w:w="0" w:type="dxa"/>
              <w:right w:w="99" w:type="dxa"/>
            </w:tcMar>
            <w:vAlign w:val="center"/>
            <w:hideMark/>
          </w:tcPr>
          <w:p w14:paraId="407E0FC0" w14:textId="7168AFD0" w:rsidR="00083086" w:rsidRPr="00083086" w:rsidRDefault="00083086" w:rsidP="00083086">
            <w:pPr>
              <w:wordWrap w:val="0"/>
              <w:spacing w:after="0" w:line="280" w:lineRule="exact"/>
              <w:jc w:val="right"/>
              <w:rPr>
                <w:rFonts w:eastAsia="굴림"/>
                <w:sz w:val="36"/>
                <w:szCs w:val="36"/>
                <w:lang w:val="en-US" w:eastAsia="ko-KR"/>
              </w:rPr>
            </w:pPr>
            <w:r w:rsidRPr="00083086">
              <w:rPr>
                <w:rFonts w:eastAsia="바탕체"/>
                <w:color w:val="000000"/>
                <w:kern w:val="2"/>
                <w:sz w:val="22"/>
                <w:szCs w:val="22"/>
                <w:lang w:val="en-US" w:eastAsia="ko-KR"/>
              </w:rPr>
              <w:t>30 kHz</w:t>
            </w:r>
          </w:p>
        </w:tc>
        <w:tc>
          <w:tcPr>
            <w:tcW w:w="1134" w:type="dxa"/>
            <w:tcBorders>
              <w:top w:val="single" w:sz="8" w:space="0" w:color="000000"/>
              <w:left w:val="single" w:sz="8" w:space="0" w:color="000000"/>
              <w:bottom w:val="single" w:sz="8" w:space="0" w:color="000000"/>
              <w:right w:val="single" w:sz="8" w:space="0" w:color="000000"/>
            </w:tcBorders>
            <w:shd w:val="clear" w:color="auto" w:fill="F2F2F2"/>
            <w:tcMar>
              <w:top w:w="15" w:type="dxa"/>
              <w:left w:w="99" w:type="dxa"/>
              <w:bottom w:w="0" w:type="dxa"/>
              <w:right w:w="99" w:type="dxa"/>
            </w:tcMar>
            <w:vAlign w:val="center"/>
            <w:hideMark/>
          </w:tcPr>
          <w:p w14:paraId="3F2F088D" w14:textId="6CA62643" w:rsidR="00083086" w:rsidRPr="00083086" w:rsidRDefault="00083086" w:rsidP="00083086">
            <w:pPr>
              <w:wordWrap w:val="0"/>
              <w:spacing w:after="0" w:line="280" w:lineRule="exact"/>
              <w:jc w:val="right"/>
              <w:rPr>
                <w:rFonts w:eastAsia="굴림"/>
                <w:sz w:val="36"/>
                <w:szCs w:val="36"/>
                <w:lang w:val="en-US" w:eastAsia="ko-KR"/>
              </w:rPr>
            </w:pPr>
            <w:r w:rsidRPr="00083086">
              <w:rPr>
                <w:rFonts w:eastAsia="바탕체"/>
                <w:color w:val="000000"/>
                <w:kern w:val="2"/>
                <w:sz w:val="22"/>
                <w:szCs w:val="22"/>
                <w:lang w:val="en-US" w:eastAsia="ko-KR"/>
              </w:rPr>
              <w:t>60 kHz</w:t>
            </w:r>
          </w:p>
        </w:tc>
        <w:tc>
          <w:tcPr>
            <w:tcW w:w="1134" w:type="dxa"/>
            <w:tcBorders>
              <w:top w:val="single" w:sz="8" w:space="0" w:color="000000"/>
              <w:left w:val="single" w:sz="8" w:space="0" w:color="000000"/>
              <w:bottom w:val="single" w:sz="8" w:space="0" w:color="000000"/>
              <w:right w:val="single" w:sz="8" w:space="0" w:color="000000"/>
            </w:tcBorders>
            <w:shd w:val="clear" w:color="auto" w:fill="F2F2F2"/>
            <w:tcMar>
              <w:top w:w="15" w:type="dxa"/>
              <w:left w:w="99" w:type="dxa"/>
              <w:bottom w:w="0" w:type="dxa"/>
              <w:right w:w="99" w:type="dxa"/>
            </w:tcMar>
            <w:vAlign w:val="center"/>
            <w:hideMark/>
          </w:tcPr>
          <w:p w14:paraId="0A67CDDC" w14:textId="2F2DCD73" w:rsidR="00083086" w:rsidRPr="00083086" w:rsidRDefault="00083086" w:rsidP="00083086">
            <w:pPr>
              <w:wordWrap w:val="0"/>
              <w:spacing w:after="0" w:line="280" w:lineRule="exact"/>
              <w:jc w:val="right"/>
              <w:rPr>
                <w:rFonts w:eastAsia="굴림"/>
                <w:sz w:val="36"/>
                <w:szCs w:val="36"/>
                <w:lang w:val="en-US" w:eastAsia="ko-KR"/>
              </w:rPr>
            </w:pPr>
            <w:r w:rsidRPr="00083086">
              <w:rPr>
                <w:rFonts w:eastAsia="바탕체"/>
                <w:color w:val="000000"/>
                <w:kern w:val="2"/>
                <w:sz w:val="22"/>
                <w:szCs w:val="22"/>
                <w:lang w:val="en-US" w:eastAsia="ko-KR"/>
              </w:rPr>
              <w:t>120 kHz</w:t>
            </w:r>
          </w:p>
        </w:tc>
        <w:tc>
          <w:tcPr>
            <w:tcW w:w="1134" w:type="dxa"/>
            <w:tcBorders>
              <w:top w:val="single" w:sz="8" w:space="0" w:color="000000"/>
              <w:left w:val="single" w:sz="8" w:space="0" w:color="000000"/>
              <w:bottom w:val="single" w:sz="8" w:space="0" w:color="000000"/>
              <w:right w:val="single" w:sz="8" w:space="0" w:color="000000"/>
            </w:tcBorders>
            <w:shd w:val="clear" w:color="auto" w:fill="F2F2F2"/>
            <w:tcMar>
              <w:top w:w="15" w:type="dxa"/>
              <w:left w:w="99" w:type="dxa"/>
              <w:bottom w:w="0" w:type="dxa"/>
              <w:right w:w="99" w:type="dxa"/>
            </w:tcMar>
            <w:vAlign w:val="center"/>
            <w:hideMark/>
          </w:tcPr>
          <w:p w14:paraId="4B513315" w14:textId="3A093A60" w:rsidR="00083086" w:rsidRPr="00083086" w:rsidRDefault="00083086" w:rsidP="00083086">
            <w:pPr>
              <w:wordWrap w:val="0"/>
              <w:spacing w:after="0" w:line="280" w:lineRule="exact"/>
              <w:jc w:val="right"/>
              <w:rPr>
                <w:rFonts w:eastAsia="굴림"/>
                <w:sz w:val="36"/>
                <w:szCs w:val="36"/>
                <w:lang w:val="en-US" w:eastAsia="ko-KR"/>
              </w:rPr>
            </w:pPr>
            <w:r w:rsidRPr="00083086">
              <w:rPr>
                <w:rFonts w:eastAsia="바탕체"/>
                <w:color w:val="000000"/>
                <w:kern w:val="2"/>
                <w:sz w:val="22"/>
                <w:szCs w:val="22"/>
                <w:lang w:val="en-US" w:eastAsia="ko-KR"/>
              </w:rPr>
              <w:t>240 kHz</w:t>
            </w:r>
          </w:p>
        </w:tc>
      </w:tr>
      <w:tr w:rsidR="00EA2145" w:rsidRPr="00083086" w14:paraId="433A7628" w14:textId="77777777" w:rsidTr="00346CBF">
        <w:trPr>
          <w:trHeight w:val="330"/>
          <w:jc w:val="center"/>
        </w:trPr>
        <w:tc>
          <w:tcPr>
            <w:tcW w:w="1417" w:type="dxa"/>
            <w:tcBorders>
              <w:top w:val="single" w:sz="8" w:space="0" w:color="000000"/>
              <w:left w:val="single" w:sz="8" w:space="0" w:color="000000"/>
              <w:bottom w:val="single" w:sz="8" w:space="0" w:color="000000"/>
              <w:right w:val="single" w:sz="8" w:space="0" w:color="000000"/>
            </w:tcBorders>
            <w:shd w:val="clear" w:color="auto" w:fill="F2F2F2"/>
            <w:tcMar>
              <w:top w:w="15" w:type="dxa"/>
              <w:left w:w="99" w:type="dxa"/>
              <w:bottom w:w="0" w:type="dxa"/>
              <w:right w:w="99" w:type="dxa"/>
            </w:tcMar>
            <w:vAlign w:val="center"/>
            <w:hideMark/>
          </w:tcPr>
          <w:p w14:paraId="01B20957" w14:textId="77777777" w:rsidR="00EA2145" w:rsidRPr="00083086" w:rsidRDefault="00EA2145" w:rsidP="00EA2145">
            <w:pPr>
              <w:wordWrap w:val="0"/>
              <w:spacing w:after="0" w:line="280" w:lineRule="exact"/>
              <w:rPr>
                <w:rFonts w:eastAsia="굴림"/>
                <w:sz w:val="36"/>
                <w:szCs w:val="36"/>
                <w:lang w:val="en-US" w:eastAsia="ko-KR"/>
              </w:rPr>
            </w:pPr>
            <w:r w:rsidRPr="00083086">
              <w:rPr>
                <w:rFonts w:eastAsia="바탕체"/>
                <w:color w:val="000000"/>
                <w:kern w:val="2"/>
                <w:sz w:val="22"/>
                <w:szCs w:val="22"/>
                <w:lang w:val="en-US" w:eastAsia="ko-KR"/>
              </w:rPr>
              <w:t>CF 2GHz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261CF44C" w14:textId="578D80E0"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10.9[REs]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FD4C919" w14:textId="145C2F6E"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5.4[REs]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133AB7B" w14:textId="6968EA75"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2.7[REs]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6468100" w14:textId="46DF897C" w:rsidR="00EA2145" w:rsidRPr="0048155D" w:rsidRDefault="00EA2145" w:rsidP="00EA2145">
            <w:pPr>
              <w:wordWrap w:val="0"/>
              <w:spacing w:after="0" w:line="280" w:lineRule="exact"/>
              <w:jc w:val="right"/>
              <w:rPr>
                <w:rFonts w:eastAsia="굴림"/>
                <w:color w:val="A6A6A6" w:themeColor="background1" w:themeShade="A6"/>
                <w:sz w:val="22"/>
                <w:szCs w:val="22"/>
                <w:lang w:val="en-US" w:eastAsia="ko-KR"/>
              </w:rPr>
            </w:pPr>
            <w:r w:rsidRPr="0048155D">
              <w:rPr>
                <w:color w:val="A6A6A6"/>
                <w:sz w:val="22"/>
                <w:szCs w:val="22"/>
              </w:rPr>
              <w:t>1.4</w:t>
            </w:r>
            <w:r>
              <w:rPr>
                <w:color w:val="A6A6A6"/>
                <w:sz w:val="22"/>
                <w:szCs w:val="22"/>
              </w:rPr>
              <w:t>[REs]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29CFA562" w14:textId="03F46462" w:rsidR="00EA2145" w:rsidRPr="0048155D" w:rsidRDefault="00EA2145" w:rsidP="00EA2145">
            <w:pPr>
              <w:wordWrap w:val="0"/>
              <w:spacing w:after="0" w:line="280" w:lineRule="exact"/>
              <w:jc w:val="right"/>
              <w:rPr>
                <w:rFonts w:eastAsia="굴림"/>
                <w:color w:val="A6A6A6" w:themeColor="background1" w:themeShade="A6"/>
                <w:sz w:val="22"/>
                <w:szCs w:val="22"/>
                <w:lang w:val="en-US" w:eastAsia="ko-KR"/>
              </w:rPr>
            </w:pPr>
            <w:r w:rsidRPr="0048155D">
              <w:rPr>
                <w:color w:val="A6A6A6"/>
                <w:sz w:val="22"/>
                <w:szCs w:val="22"/>
              </w:rPr>
              <w:t>0.7</w:t>
            </w:r>
            <w:r>
              <w:rPr>
                <w:color w:val="A6A6A6"/>
                <w:sz w:val="22"/>
                <w:szCs w:val="22"/>
              </w:rPr>
              <w:t>[REs]</w:t>
            </w:r>
          </w:p>
        </w:tc>
      </w:tr>
      <w:tr w:rsidR="00EA2145" w:rsidRPr="00083086" w14:paraId="404F5B97" w14:textId="77777777" w:rsidTr="00346CBF">
        <w:trPr>
          <w:trHeight w:val="330"/>
          <w:jc w:val="center"/>
        </w:trPr>
        <w:tc>
          <w:tcPr>
            <w:tcW w:w="1417" w:type="dxa"/>
            <w:tcBorders>
              <w:top w:val="single" w:sz="8" w:space="0" w:color="000000"/>
              <w:left w:val="single" w:sz="8" w:space="0" w:color="000000"/>
              <w:bottom w:val="single" w:sz="8" w:space="0" w:color="000000"/>
              <w:right w:val="single" w:sz="8" w:space="0" w:color="000000"/>
            </w:tcBorders>
            <w:shd w:val="clear" w:color="auto" w:fill="F2F2F2"/>
            <w:tcMar>
              <w:top w:w="15" w:type="dxa"/>
              <w:left w:w="99" w:type="dxa"/>
              <w:bottom w:w="0" w:type="dxa"/>
              <w:right w:w="99" w:type="dxa"/>
            </w:tcMar>
            <w:vAlign w:val="center"/>
            <w:hideMark/>
          </w:tcPr>
          <w:p w14:paraId="34D3C68E" w14:textId="77777777" w:rsidR="00EA2145" w:rsidRPr="00083086" w:rsidRDefault="00EA2145" w:rsidP="00EA2145">
            <w:pPr>
              <w:wordWrap w:val="0"/>
              <w:spacing w:after="0" w:line="280" w:lineRule="exact"/>
              <w:rPr>
                <w:rFonts w:eastAsia="굴림"/>
                <w:sz w:val="36"/>
                <w:szCs w:val="36"/>
                <w:lang w:val="en-US" w:eastAsia="ko-KR"/>
              </w:rPr>
            </w:pPr>
            <w:r w:rsidRPr="00083086">
              <w:rPr>
                <w:rFonts w:eastAsia="바탕체"/>
                <w:color w:val="000000"/>
                <w:kern w:val="2"/>
                <w:sz w:val="22"/>
                <w:szCs w:val="22"/>
                <w:lang w:val="en-US" w:eastAsia="ko-KR"/>
              </w:rPr>
              <w:t>CF 6GHz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B751040" w14:textId="51BBB73A"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19.9[REs]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4FD38DA" w14:textId="29710BAE"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10.0[REs]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17AAF41" w14:textId="71F40F65"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5.0[REs]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AA222F5" w14:textId="3AFF80EA" w:rsidR="00EA2145" w:rsidRPr="0048155D" w:rsidRDefault="00EA2145" w:rsidP="00EA2145">
            <w:pPr>
              <w:wordWrap w:val="0"/>
              <w:spacing w:after="0" w:line="280" w:lineRule="exact"/>
              <w:jc w:val="right"/>
              <w:rPr>
                <w:rFonts w:eastAsia="굴림"/>
                <w:color w:val="A6A6A6" w:themeColor="background1" w:themeShade="A6"/>
                <w:sz w:val="22"/>
                <w:szCs w:val="22"/>
                <w:lang w:val="en-US" w:eastAsia="ko-KR"/>
              </w:rPr>
            </w:pPr>
            <w:r w:rsidRPr="0048155D">
              <w:rPr>
                <w:color w:val="A6A6A6" w:themeColor="background1" w:themeShade="A6"/>
                <w:sz w:val="22"/>
                <w:szCs w:val="22"/>
              </w:rPr>
              <w:t>2.5[REs]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92402BE" w14:textId="77016825" w:rsidR="00EA2145" w:rsidRPr="0048155D" w:rsidRDefault="00EA2145" w:rsidP="00EA2145">
            <w:pPr>
              <w:wordWrap w:val="0"/>
              <w:spacing w:after="0" w:line="280" w:lineRule="exact"/>
              <w:jc w:val="right"/>
              <w:rPr>
                <w:rFonts w:eastAsia="굴림"/>
                <w:color w:val="A6A6A6" w:themeColor="background1" w:themeShade="A6"/>
                <w:sz w:val="22"/>
                <w:szCs w:val="22"/>
                <w:lang w:val="en-US" w:eastAsia="ko-KR"/>
              </w:rPr>
            </w:pPr>
            <w:r w:rsidRPr="0048155D">
              <w:rPr>
                <w:color w:val="A6A6A6" w:themeColor="background1" w:themeShade="A6"/>
                <w:sz w:val="22"/>
                <w:szCs w:val="22"/>
              </w:rPr>
              <w:t>1.2[REs]</w:t>
            </w:r>
          </w:p>
        </w:tc>
      </w:tr>
      <w:tr w:rsidR="00EA2145" w:rsidRPr="00083086" w14:paraId="45858E64" w14:textId="77777777" w:rsidTr="00346CBF">
        <w:trPr>
          <w:trHeight w:val="330"/>
          <w:jc w:val="center"/>
        </w:trPr>
        <w:tc>
          <w:tcPr>
            <w:tcW w:w="1417" w:type="dxa"/>
            <w:tcBorders>
              <w:top w:val="single" w:sz="8" w:space="0" w:color="000000"/>
              <w:left w:val="single" w:sz="8" w:space="0" w:color="000000"/>
              <w:bottom w:val="single" w:sz="8" w:space="0" w:color="000000"/>
              <w:right w:val="single" w:sz="8" w:space="0" w:color="000000"/>
            </w:tcBorders>
            <w:shd w:val="clear" w:color="auto" w:fill="F2F2F2"/>
            <w:tcMar>
              <w:top w:w="15" w:type="dxa"/>
              <w:left w:w="99" w:type="dxa"/>
              <w:bottom w:w="0" w:type="dxa"/>
              <w:right w:w="99" w:type="dxa"/>
            </w:tcMar>
            <w:vAlign w:val="center"/>
            <w:hideMark/>
          </w:tcPr>
          <w:p w14:paraId="3F798280" w14:textId="77777777" w:rsidR="00EA2145" w:rsidRPr="00083086" w:rsidRDefault="00EA2145" w:rsidP="00EA2145">
            <w:pPr>
              <w:wordWrap w:val="0"/>
              <w:spacing w:after="0" w:line="280" w:lineRule="exact"/>
              <w:rPr>
                <w:rFonts w:eastAsia="굴림"/>
                <w:sz w:val="36"/>
                <w:szCs w:val="36"/>
                <w:lang w:val="en-US" w:eastAsia="ko-KR"/>
              </w:rPr>
            </w:pPr>
            <w:r w:rsidRPr="00083086">
              <w:rPr>
                <w:rFonts w:eastAsia="바탕체"/>
                <w:color w:val="000000"/>
                <w:kern w:val="2"/>
                <w:sz w:val="22"/>
                <w:szCs w:val="22"/>
                <w:lang w:val="en-US" w:eastAsia="ko-KR"/>
              </w:rPr>
              <w:t>CF 28GHz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3904FC1" w14:textId="44D3C257" w:rsidR="00EA2145" w:rsidRPr="0048155D" w:rsidRDefault="00EA2145" w:rsidP="00EA2145">
            <w:pPr>
              <w:wordWrap w:val="0"/>
              <w:spacing w:after="0" w:line="280" w:lineRule="exact"/>
              <w:jc w:val="right"/>
              <w:rPr>
                <w:rFonts w:eastAsia="굴림"/>
                <w:color w:val="A6A6A6" w:themeColor="background1" w:themeShade="A6"/>
                <w:sz w:val="22"/>
                <w:szCs w:val="22"/>
                <w:lang w:val="en-US" w:eastAsia="ko-KR"/>
              </w:rPr>
            </w:pPr>
            <w:r w:rsidRPr="0048155D">
              <w:rPr>
                <w:color w:val="A6A6A6"/>
                <w:sz w:val="22"/>
                <w:szCs w:val="22"/>
              </w:rPr>
              <w:t>22.9</w:t>
            </w:r>
            <w:r>
              <w:rPr>
                <w:color w:val="A6A6A6"/>
                <w:sz w:val="22"/>
                <w:szCs w:val="22"/>
              </w:rPr>
              <w:t>[REs]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42505E21" w14:textId="6808635A" w:rsidR="00EA2145" w:rsidRPr="0048155D" w:rsidRDefault="00EA2145" w:rsidP="00EA2145">
            <w:pPr>
              <w:wordWrap w:val="0"/>
              <w:spacing w:after="0" w:line="280" w:lineRule="exact"/>
              <w:jc w:val="right"/>
              <w:rPr>
                <w:rFonts w:eastAsia="굴림"/>
                <w:color w:val="A6A6A6" w:themeColor="background1" w:themeShade="A6"/>
                <w:sz w:val="22"/>
                <w:szCs w:val="22"/>
                <w:lang w:val="en-US" w:eastAsia="ko-KR"/>
              </w:rPr>
            </w:pPr>
            <w:r w:rsidRPr="0048155D">
              <w:rPr>
                <w:color w:val="A6A6A6"/>
                <w:sz w:val="22"/>
                <w:szCs w:val="22"/>
              </w:rPr>
              <w:t>11.5</w:t>
            </w:r>
            <w:r>
              <w:rPr>
                <w:color w:val="A6A6A6"/>
                <w:sz w:val="22"/>
                <w:szCs w:val="22"/>
              </w:rPr>
              <w:t>[REs]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2037E89D" w14:textId="1EDA709E"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5.7[REs]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BE39399" w14:textId="6DA03E7B"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2.9[REs]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4A20FC8" w14:textId="41FD6037"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1.4[REs]</w:t>
            </w:r>
          </w:p>
        </w:tc>
      </w:tr>
      <w:tr w:rsidR="00EA2145" w:rsidRPr="00083086" w14:paraId="46960FA9" w14:textId="77777777" w:rsidTr="00346CBF">
        <w:trPr>
          <w:trHeight w:val="330"/>
          <w:jc w:val="center"/>
        </w:trPr>
        <w:tc>
          <w:tcPr>
            <w:tcW w:w="1417" w:type="dxa"/>
            <w:tcBorders>
              <w:top w:val="single" w:sz="8" w:space="0" w:color="000000"/>
              <w:left w:val="single" w:sz="8" w:space="0" w:color="000000"/>
              <w:bottom w:val="single" w:sz="8" w:space="0" w:color="000000"/>
              <w:right w:val="single" w:sz="8" w:space="0" w:color="000000"/>
            </w:tcBorders>
            <w:shd w:val="clear" w:color="auto" w:fill="F2F2F2"/>
            <w:tcMar>
              <w:top w:w="15" w:type="dxa"/>
              <w:left w:w="99" w:type="dxa"/>
              <w:bottom w:w="0" w:type="dxa"/>
              <w:right w:w="99" w:type="dxa"/>
            </w:tcMar>
            <w:vAlign w:val="center"/>
            <w:hideMark/>
          </w:tcPr>
          <w:p w14:paraId="2FB460C8" w14:textId="77777777" w:rsidR="00EA2145" w:rsidRPr="00083086" w:rsidRDefault="00EA2145" w:rsidP="00EA2145">
            <w:pPr>
              <w:wordWrap w:val="0"/>
              <w:spacing w:after="0" w:line="280" w:lineRule="exact"/>
              <w:rPr>
                <w:rFonts w:eastAsia="굴림"/>
                <w:sz w:val="36"/>
                <w:szCs w:val="36"/>
                <w:lang w:val="en-US" w:eastAsia="ko-KR"/>
              </w:rPr>
            </w:pPr>
            <w:r w:rsidRPr="00083086">
              <w:rPr>
                <w:rFonts w:eastAsia="바탕체"/>
                <w:color w:val="000000"/>
                <w:kern w:val="2"/>
                <w:sz w:val="22"/>
                <w:szCs w:val="22"/>
                <w:lang w:val="en-US" w:eastAsia="ko-KR"/>
              </w:rPr>
              <w:t>CF 60GHz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5F192F4" w14:textId="1346A282" w:rsidR="00EA2145" w:rsidRPr="0048155D" w:rsidRDefault="00EA2145" w:rsidP="00EA2145">
            <w:pPr>
              <w:wordWrap w:val="0"/>
              <w:spacing w:after="0" w:line="280" w:lineRule="exact"/>
              <w:jc w:val="right"/>
              <w:rPr>
                <w:rFonts w:eastAsia="굴림"/>
                <w:color w:val="A6A6A6" w:themeColor="background1" w:themeShade="A6"/>
                <w:sz w:val="22"/>
                <w:szCs w:val="22"/>
                <w:lang w:val="en-US" w:eastAsia="ko-KR"/>
              </w:rPr>
            </w:pPr>
            <w:r w:rsidRPr="0048155D">
              <w:rPr>
                <w:color w:val="A6A6A6"/>
                <w:sz w:val="22"/>
                <w:szCs w:val="22"/>
              </w:rPr>
              <w:t>23.6</w:t>
            </w:r>
            <w:r>
              <w:rPr>
                <w:color w:val="A6A6A6"/>
                <w:sz w:val="22"/>
                <w:szCs w:val="22"/>
              </w:rPr>
              <w:t>[REs]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F9F5A42" w14:textId="626E168D" w:rsidR="00EA2145" w:rsidRPr="0048155D" w:rsidRDefault="00EA2145" w:rsidP="00EA2145">
            <w:pPr>
              <w:wordWrap w:val="0"/>
              <w:spacing w:after="0" w:line="280" w:lineRule="exact"/>
              <w:jc w:val="right"/>
              <w:rPr>
                <w:rFonts w:eastAsia="굴림"/>
                <w:color w:val="A6A6A6" w:themeColor="background1" w:themeShade="A6"/>
                <w:sz w:val="22"/>
                <w:szCs w:val="22"/>
                <w:lang w:val="en-US" w:eastAsia="ko-KR"/>
              </w:rPr>
            </w:pPr>
            <w:r w:rsidRPr="0048155D">
              <w:rPr>
                <w:color w:val="A6A6A6"/>
                <w:sz w:val="22"/>
                <w:szCs w:val="22"/>
              </w:rPr>
              <w:t>11.8</w:t>
            </w:r>
            <w:r>
              <w:rPr>
                <w:color w:val="A6A6A6"/>
                <w:sz w:val="22"/>
                <w:szCs w:val="22"/>
              </w:rPr>
              <w:t>[REs]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F56519E" w14:textId="7F7291A3"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5.9[REs]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D860AB7" w14:textId="5B88252C"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2.9[REs]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A55F31B" w14:textId="4F72333F"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1.5[REs]</w:t>
            </w:r>
          </w:p>
        </w:tc>
      </w:tr>
    </w:tbl>
    <w:p w14:paraId="3F424CAC" w14:textId="77777777" w:rsidR="008A6F3B" w:rsidRPr="008A6F3B" w:rsidRDefault="008A6F3B" w:rsidP="008A6F3B">
      <w:pPr>
        <w:pStyle w:val="maintext"/>
        <w:ind w:firstLine="400"/>
      </w:pPr>
    </w:p>
    <w:p w14:paraId="18793AE3" w14:textId="6B5905EC" w:rsidR="00260291" w:rsidRDefault="00260291" w:rsidP="00260291">
      <w:pPr>
        <w:pStyle w:val="2"/>
      </w:pPr>
      <w:r>
        <w:t>Frequency tracking</w:t>
      </w:r>
    </w:p>
    <w:p w14:paraId="017E1E0F" w14:textId="7D974B4B" w:rsidR="00F46DE4" w:rsidRDefault="00F46DE4" w:rsidP="00F46DE4">
      <w:pPr>
        <w:pStyle w:val="maintext"/>
        <w:ind w:firstLine="400"/>
      </w:pPr>
      <w:r>
        <w:t xml:space="preserve">Compared to the case of time tracking, the bandwidth of the measurement signal for frequency tracking is less important and thus a narrow band signal like the PSS/SSS can be </w:t>
      </w:r>
      <w:r w:rsidR="00F90FDC">
        <w:t>used</w:t>
      </w:r>
      <w:r>
        <w:t xml:space="preserve"> for estimating and aligning the </w:t>
      </w:r>
      <w:r w:rsidR="00F90FDC">
        <w:t xml:space="preserve">oscillator </w:t>
      </w:r>
      <w:r>
        <w:t xml:space="preserve">frequency between the UE’s receiver and the received DL signal. However, </w:t>
      </w:r>
      <w:r w:rsidR="00F90FDC">
        <w:t>due to the accumulation of residual CFO and Doppler spread in case of mobility</w:t>
      </w:r>
      <w:r>
        <w:t xml:space="preserve">, the time density of the synchronization measurement signal impacts frequency tracking performance. </w:t>
      </w:r>
    </w:p>
    <w:p w14:paraId="6AB9C7BD" w14:textId="53EBA4DD" w:rsidR="00D73FFA" w:rsidRDefault="00D73FFA" w:rsidP="00B64D70">
      <w:pPr>
        <w:pStyle w:val="maintext"/>
        <w:ind w:firstLine="400"/>
      </w:pPr>
      <w:r>
        <w:t>In LTE, a</w:t>
      </w:r>
      <w:r w:rsidR="00F46DE4">
        <w:t>ccording to the UE performanc</w:t>
      </w:r>
      <w:r w:rsidR="00FD6BDA">
        <w:t xml:space="preserve">e/RF specification TS 36.101 </w:t>
      </w:r>
      <w:r w:rsidR="00FD6BDA">
        <w:fldChar w:fldCharType="begin"/>
      </w:r>
      <w:r w:rsidR="00FD6BDA">
        <w:instrText xml:space="preserve"> REF _Ref473745798 \r \h </w:instrText>
      </w:r>
      <w:r w:rsidR="00FD6BDA">
        <w:fldChar w:fldCharType="separate"/>
      </w:r>
      <w:r w:rsidR="000278C5">
        <w:t>[5]</w:t>
      </w:r>
      <w:r w:rsidR="00FD6BDA">
        <w:fldChar w:fldCharType="end"/>
      </w:r>
      <w:r w:rsidR="00F46DE4">
        <w:t xml:space="preserve">, the UE modulated carrier frequency shall be accurate to within ±0.1 PPM observed over a period of one time slot (0.5 </w:t>
      </w:r>
      <w:proofErr w:type="spellStart"/>
      <w:r w:rsidR="00F46DE4">
        <w:t>ms</w:t>
      </w:r>
      <w:proofErr w:type="spellEnd"/>
      <w:r w:rsidR="00F46DE4">
        <w:t xml:space="preserve">) compared to the carrier frequency received from the </w:t>
      </w:r>
      <w:proofErr w:type="spellStart"/>
      <w:r w:rsidR="00A87995">
        <w:t>eNB</w:t>
      </w:r>
      <w:proofErr w:type="spellEnd"/>
      <w:r w:rsidR="00A87995">
        <w:t xml:space="preserve">. For example, in case of </w:t>
      </w:r>
      <w:r w:rsidR="00D82F56">
        <w:t xml:space="preserve">4 </w:t>
      </w:r>
      <w:r w:rsidR="00F46DE4">
        <w:t>GHz carrier frequency, the frequency offset between the UE’s receiver and the recei</w:t>
      </w:r>
      <w:r w:rsidR="00A87995">
        <w:t>ved DL signal can be in the ±</w:t>
      </w:r>
      <w:r w:rsidR="00D82F56">
        <w:t xml:space="preserve">400 </w:t>
      </w:r>
      <w:r w:rsidR="00F46DE4">
        <w:t>Hz range. The UE receiver has to perform frequency tracking continuously so that the residual frequency offset observed in each slot does not exceed ±</w:t>
      </w:r>
      <w:r w:rsidR="00D82F56">
        <w:t xml:space="preserve">400 </w:t>
      </w:r>
      <w:r w:rsidR="00F46DE4">
        <w:t xml:space="preserve">Hz range and thus the SNR of received DL signal is not significantly degraded. </w:t>
      </w:r>
      <w:r w:rsidR="00D82F56">
        <w:t xml:space="preserve">For high speed UEs, the additional frequency offset due to the Doppler shift </w:t>
      </w:r>
      <w:r w:rsidR="00963732">
        <w:t>can</w:t>
      </w:r>
      <w:r w:rsidR="00D82F56">
        <w:t xml:space="preserve"> exacerbate the SNR degradation. For example, for a UE speed of 100km/h and carrier frequency of 4GHz, the resulting Doppler frequency offset is in the range of ±741Hz. If the UE does not continuously keep tracking of the frequency offset and accordingly correct the frequency error, the frequency tracking </w:t>
      </w:r>
      <w:r w:rsidR="00F90FDC">
        <w:t xml:space="preserve">will </w:t>
      </w:r>
      <w:r w:rsidR="00D82F56">
        <w:t xml:space="preserve">go </w:t>
      </w:r>
      <w:r w:rsidR="00F90FDC">
        <w:t xml:space="preserve">beyond </w:t>
      </w:r>
      <w:r w:rsidR="00D82F56">
        <w:t xml:space="preserve">the convergence range. Although rigorous evaluation may be necessary, estimating and correcting the frequency offset based on PSS/SSS </w:t>
      </w:r>
      <w:r w:rsidR="00F90FDC">
        <w:t xml:space="preserve">only (with periodicity, e.g., 10ms or 20ms for NR) </w:t>
      </w:r>
      <w:r w:rsidR="00D82F56">
        <w:t xml:space="preserve">does not seem sufficient enough considering RAN4 requirement and the Doppler effect. Therefore, </w:t>
      </w:r>
      <w:r w:rsidR="00B64D70">
        <w:t>the RS to achieve reliable tracking is necessary especially when we try to achieve low</w:t>
      </w:r>
      <w:r w:rsidR="00F90FDC">
        <w:t>er</w:t>
      </w:r>
      <w:r w:rsidR="00B64D70">
        <w:t xml:space="preserve"> latency of DL signal detection</w:t>
      </w:r>
      <w:r w:rsidR="00F90FDC">
        <w:t xml:space="preserve"> and reduce the power consumption for synchronization at the user terminals</w:t>
      </w:r>
      <w:r w:rsidR="00B64D70">
        <w:t>.</w:t>
      </w:r>
    </w:p>
    <w:p w14:paraId="0703BC6D" w14:textId="3853F0C3" w:rsidR="002E1793" w:rsidRDefault="00A87995" w:rsidP="0006196D">
      <w:pPr>
        <w:pStyle w:val="maintext"/>
        <w:ind w:firstLine="400"/>
      </w:pPr>
      <w:r>
        <w:rPr>
          <w:rFonts w:hint="eastAsia"/>
        </w:rPr>
        <w:t xml:space="preserve">Since NR should support high carrier frequency and high UE mobility such as above 6 GHz and up to 500 km/h, corresponding effects on frequency tracking </w:t>
      </w:r>
      <w:r w:rsidR="00DF1F83">
        <w:t xml:space="preserve">should be considered. </w:t>
      </w:r>
      <w:r w:rsidR="002E1793">
        <w:t xml:space="preserve">As described in </w:t>
      </w:r>
      <w:r w:rsidR="002E1793">
        <w:fldChar w:fldCharType="begin"/>
      </w:r>
      <w:r w:rsidR="002E1793">
        <w:instrText xml:space="preserve"> REF _Ref477809934 \r \h </w:instrText>
      </w:r>
      <w:r w:rsidR="002E1793">
        <w:fldChar w:fldCharType="separate"/>
      </w:r>
      <w:r w:rsidR="000278C5">
        <w:t>[4]</w:t>
      </w:r>
      <w:r w:rsidR="002E1793">
        <w:fldChar w:fldCharType="end"/>
      </w:r>
      <w:r w:rsidR="002E1793">
        <w:t>, RAN4 clarified that the same requirement as LTE (i.e. 0.1 PPM) can be reused for</w:t>
      </w:r>
      <w:r w:rsidR="00F90FDC">
        <w:t xml:space="preserve"> NR</w:t>
      </w:r>
      <w:r w:rsidR="002E1793">
        <w:t xml:space="preserve"> below 6 GHz</w:t>
      </w:r>
      <w:r w:rsidR="00F90FDC">
        <w:t>, although there is no LTE CRS anymore</w:t>
      </w:r>
      <w:r w:rsidR="002E1793">
        <w:t xml:space="preserve">. </w:t>
      </w:r>
      <w:r w:rsidR="00F90FDC">
        <w:t>For over 6GHz,</w:t>
      </w:r>
      <w:r w:rsidR="002E1793">
        <w:t xml:space="preserve"> i</w:t>
      </w:r>
      <w:r w:rsidR="002E1793" w:rsidRPr="002E1793">
        <w:t>t is</w:t>
      </w:r>
      <w:r w:rsidR="002E1793">
        <w:t xml:space="preserve"> still</w:t>
      </w:r>
      <w:r w:rsidR="002E1793" w:rsidRPr="002E1793">
        <w:t xml:space="preserve"> FFS whether the same frequency error (0.1 </w:t>
      </w:r>
      <w:r w:rsidR="002E1793">
        <w:t>PPM</w:t>
      </w:r>
      <w:r w:rsidR="002E1793" w:rsidRPr="002E1793">
        <w:t xml:space="preserve">) </w:t>
      </w:r>
      <w:r w:rsidR="00FA0BAC">
        <w:t>is feasible</w:t>
      </w:r>
      <w:r w:rsidR="002E1793" w:rsidRPr="002E1793">
        <w:t xml:space="preserve"> considering settling time, etc</w:t>
      </w:r>
      <w:r w:rsidR="002E1793">
        <w:t xml:space="preserve">. </w:t>
      </w:r>
      <w:r w:rsidR="00327ED6">
        <w:t>Therefore, it is recommended to take into account the future decision on the frequency domain tracking requirements from RAN4 for the time domain RS RE density design.</w:t>
      </w:r>
    </w:p>
    <w:p w14:paraId="53D231E3" w14:textId="784754FF" w:rsidR="0006196D" w:rsidRDefault="0006196D" w:rsidP="0006196D">
      <w:pPr>
        <w:pStyle w:val="maintext"/>
        <w:ind w:left="400" w:hangingChars="200" w:hanging="400"/>
        <w:rPr>
          <w:b/>
        </w:rPr>
      </w:pPr>
      <w:r w:rsidRPr="0006196D">
        <w:rPr>
          <w:b/>
        </w:rPr>
        <w:t xml:space="preserve">Proposal 2: It is recommended that RAN1 </w:t>
      </w:r>
      <w:r w:rsidR="00327ED6">
        <w:rPr>
          <w:b/>
        </w:rPr>
        <w:t>takes into account the RAN4 agreements in TR 38.803 and the future RAN4 decision on the FFS point</w:t>
      </w:r>
      <w:r w:rsidR="00FA0BAC">
        <w:rPr>
          <w:b/>
        </w:rPr>
        <w:t xml:space="preserve"> for the tracking RS design</w:t>
      </w:r>
    </w:p>
    <w:p w14:paraId="7C7D6F53" w14:textId="3695F018" w:rsidR="00327ED6" w:rsidRPr="00327ED6" w:rsidRDefault="00327ED6" w:rsidP="00327ED6">
      <w:pPr>
        <w:pStyle w:val="maintext"/>
        <w:numPr>
          <w:ilvl w:val="0"/>
          <w:numId w:val="41"/>
        </w:numPr>
        <w:ind w:firstLineChars="0"/>
        <w:rPr>
          <w:b/>
        </w:rPr>
      </w:pPr>
      <w:r w:rsidRPr="00327ED6">
        <w:rPr>
          <w:rFonts w:hint="eastAsia"/>
          <w:b/>
        </w:rPr>
        <w:t>For Range 1</w:t>
      </w:r>
    </w:p>
    <w:p w14:paraId="0317C718" w14:textId="400B9006" w:rsidR="00327ED6" w:rsidRPr="00327ED6" w:rsidRDefault="00327ED6" w:rsidP="00327ED6">
      <w:pPr>
        <w:pStyle w:val="maintext"/>
        <w:numPr>
          <w:ilvl w:val="1"/>
          <w:numId w:val="41"/>
        </w:numPr>
        <w:ind w:firstLineChars="0"/>
        <w:rPr>
          <w:b/>
        </w:rPr>
      </w:pPr>
      <w:r w:rsidRPr="00327ED6">
        <w:rPr>
          <w:rFonts w:hint="eastAsia"/>
          <w:b/>
        </w:rPr>
        <w:t xml:space="preserve">Since it was identified that the same </w:t>
      </w:r>
      <w:r w:rsidRPr="00327ED6">
        <w:rPr>
          <w:b/>
        </w:rPr>
        <w:t>requirement</w:t>
      </w:r>
      <w:r w:rsidRPr="00327ED6">
        <w:rPr>
          <w:rFonts w:hint="eastAsia"/>
          <w:b/>
        </w:rPr>
        <w:t xml:space="preserve"> as LTE (i.e. 0.1 ppm) can be reused, there is no open issue for the WI phase</w:t>
      </w:r>
      <w:r w:rsidRPr="00327ED6">
        <w:rPr>
          <w:b/>
        </w:rPr>
        <w:t>.</w:t>
      </w:r>
    </w:p>
    <w:p w14:paraId="7C141A99" w14:textId="71D13CD6" w:rsidR="00327ED6" w:rsidRPr="00327ED6" w:rsidRDefault="00327ED6" w:rsidP="00327ED6">
      <w:pPr>
        <w:pStyle w:val="maintext"/>
        <w:numPr>
          <w:ilvl w:val="0"/>
          <w:numId w:val="41"/>
        </w:numPr>
        <w:ind w:firstLineChars="0"/>
        <w:rPr>
          <w:b/>
        </w:rPr>
      </w:pPr>
      <w:r w:rsidRPr="00327ED6">
        <w:rPr>
          <w:b/>
        </w:rPr>
        <w:t>For Range 2</w:t>
      </w:r>
    </w:p>
    <w:p w14:paraId="2A4D4809" w14:textId="16A10AED" w:rsidR="00327ED6" w:rsidRPr="00327ED6" w:rsidRDefault="00327ED6" w:rsidP="00327ED6">
      <w:pPr>
        <w:pStyle w:val="maintext"/>
        <w:numPr>
          <w:ilvl w:val="1"/>
          <w:numId w:val="41"/>
        </w:numPr>
        <w:ind w:firstLineChars="0"/>
        <w:rPr>
          <w:b/>
        </w:rPr>
      </w:pPr>
      <w:r w:rsidRPr="00327ED6">
        <w:rPr>
          <w:rFonts w:hint="eastAsia"/>
          <w:b/>
        </w:rPr>
        <w:t xml:space="preserve">Since this spec </w:t>
      </w:r>
      <w:r w:rsidRPr="00327ED6">
        <w:rPr>
          <w:b/>
        </w:rPr>
        <w:t>verifies</w:t>
      </w:r>
      <w:r w:rsidRPr="00327ED6">
        <w:rPr>
          <w:rFonts w:hint="eastAsia"/>
          <w:b/>
        </w:rPr>
        <w:t xml:space="preserve"> own signal quality, beam peak is used as a metric. It is FFS w</w:t>
      </w:r>
      <w:r w:rsidRPr="00327ED6">
        <w:rPr>
          <w:b/>
        </w:rPr>
        <w:t xml:space="preserve">hether the same frequency error (0.1 ppm) can be reused in </w:t>
      </w:r>
      <w:r w:rsidRPr="00327ED6">
        <w:rPr>
          <w:rFonts w:hint="eastAsia"/>
          <w:b/>
        </w:rPr>
        <w:t>this range</w:t>
      </w:r>
      <w:r w:rsidRPr="00327ED6">
        <w:rPr>
          <w:b/>
        </w:rPr>
        <w:t xml:space="preserve"> considering settling time, etc.</w:t>
      </w:r>
    </w:p>
    <w:p w14:paraId="63749DF8" w14:textId="30C8CBCF" w:rsidR="00260291" w:rsidRDefault="00260291" w:rsidP="00260291">
      <w:pPr>
        <w:pStyle w:val="1"/>
      </w:pPr>
      <w:r>
        <w:rPr>
          <w:rFonts w:hint="eastAsia"/>
        </w:rPr>
        <w:lastRenderedPageBreak/>
        <w:t>P</w:t>
      </w:r>
      <w:r>
        <w:t>ossible candidates for RE patterns/signalling &amp; configuration</w:t>
      </w:r>
    </w:p>
    <w:p w14:paraId="4A72EE1E" w14:textId="77777777" w:rsidR="0085233C" w:rsidRPr="0085233C" w:rsidRDefault="0085233C" w:rsidP="0085233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06B68EE" w14:textId="2A16DF4E" w:rsidR="00DA454E" w:rsidRDefault="00381EA4" w:rsidP="00FD4817">
      <w:pPr>
        <w:pStyle w:val="maintext"/>
        <w:ind w:firstLine="400"/>
      </w:pPr>
      <w:r>
        <w:t xml:space="preserve">The TRS </w:t>
      </w:r>
      <w:r w:rsidRPr="00B1538C">
        <w:t xml:space="preserve">configuration may include e.g., the number of antenna ports, periodicity, </w:t>
      </w:r>
      <w:r>
        <w:t xml:space="preserve">timing offset, RS pattern, </w:t>
      </w:r>
      <w:r w:rsidRPr="00B1538C">
        <w:t xml:space="preserve">etc. </w:t>
      </w:r>
      <w:bookmarkStart w:id="6" w:name="_GoBack"/>
      <w:bookmarkEnd w:id="6"/>
      <w:r>
        <w:t>In some special cases, the TRS can be switched off to save the network power consumption. For example, the TRS may not be necessary in case of the smaller system bandwidth of the PDSCH to transmit DL SIBs.</w:t>
      </w:r>
      <w:r w:rsidRPr="00FD4817">
        <w:t xml:space="preserve"> </w:t>
      </w:r>
      <w:r>
        <w:t>If the PDCCH and/or the SIBs signals are sent over large system bandwidth, the SINR requirement as low as -6dB for sub6GHz or -18dB for over6GHz is still challenging to achieve fine time/freq</w:t>
      </w:r>
      <w:r w:rsidR="00963732">
        <w:t>uency</w:t>
      </w:r>
      <w:r>
        <w:t xml:space="preserve"> synchronization with short latency and detect the DL signals with low MCS considering the worst case of the cell-edge users.</w:t>
      </w:r>
    </w:p>
    <w:p w14:paraId="7A519D53" w14:textId="1E947D0B" w:rsidR="00260291" w:rsidRDefault="00E0186B" w:rsidP="00E0186B">
      <w:pPr>
        <w:pStyle w:val="maintext"/>
        <w:ind w:firstLine="400"/>
      </w:pPr>
      <w:r>
        <w:fldChar w:fldCharType="begin"/>
      </w:r>
      <w:r>
        <w:instrText xml:space="preserve"> REF _Ref473750265 \h </w:instrText>
      </w:r>
      <w:r>
        <w:fldChar w:fldCharType="separate"/>
      </w:r>
      <w:r w:rsidR="000278C5">
        <w:t xml:space="preserve">Table </w:t>
      </w:r>
      <w:r w:rsidR="000278C5">
        <w:rPr>
          <w:noProof/>
        </w:rPr>
        <w:t>3</w:t>
      </w:r>
      <w:r>
        <w:fldChar w:fldCharType="end"/>
      </w:r>
      <w:r w:rsidR="006C42D7">
        <w:t xml:space="preserve"> and </w:t>
      </w:r>
      <w:r w:rsidR="006C42D7">
        <w:fldChar w:fldCharType="begin"/>
      </w:r>
      <w:r w:rsidR="006C42D7">
        <w:instrText xml:space="preserve"> REF _Ref473750272 \h </w:instrText>
      </w:r>
      <w:r w:rsidR="006C42D7">
        <w:fldChar w:fldCharType="separate"/>
      </w:r>
      <w:r w:rsidR="000278C5">
        <w:t xml:space="preserve">Table </w:t>
      </w:r>
      <w:r w:rsidR="000278C5">
        <w:rPr>
          <w:noProof/>
        </w:rPr>
        <w:t>4</w:t>
      </w:r>
      <w:r w:rsidR="006C42D7">
        <w:fldChar w:fldCharType="end"/>
      </w:r>
      <w:r w:rsidR="006C42D7">
        <w:t xml:space="preserve"> represent</w:t>
      </w:r>
      <w:r>
        <w:t xml:space="preserve"> Samsung’s views on tracking RS RE pattern candidates</w:t>
      </w:r>
      <w:r w:rsidR="006C42D7">
        <w:t xml:space="preserve"> and signalling &amp; configuration candidates, respectively</w:t>
      </w:r>
      <w:r>
        <w:t>.</w:t>
      </w:r>
    </w:p>
    <w:p w14:paraId="20FB63BD" w14:textId="714B4753" w:rsidR="00E0186B" w:rsidRDefault="00E0186B" w:rsidP="00E0186B">
      <w:pPr>
        <w:pStyle w:val="a7"/>
        <w:keepNext/>
        <w:jc w:val="center"/>
      </w:pPr>
      <w:bookmarkStart w:id="7" w:name="_Ref473750265"/>
      <w:r>
        <w:t xml:space="preserve">Table </w:t>
      </w:r>
      <w:r>
        <w:fldChar w:fldCharType="begin"/>
      </w:r>
      <w:r>
        <w:instrText xml:space="preserve"> SEQ Table \* ARABIC </w:instrText>
      </w:r>
      <w:r>
        <w:fldChar w:fldCharType="separate"/>
      </w:r>
      <w:r w:rsidR="000278C5">
        <w:rPr>
          <w:noProof/>
        </w:rPr>
        <w:t>3</w:t>
      </w:r>
      <w:r>
        <w:fldChar w:fldCharType="end"/>
      </w:r>
      <w:bookmarkEnd w:id="7"/>
      <w:r>
        <w:t>. Tracking RS RE pattern examples</w:t>
      </w:r>
    </w:p>
    <w:tbl>
      <w:tblPr>
        <w:tblStyle w:val="a6"/>
        <w:tblW w:w="0" w:type="auto"/>
        <w:tblLook w:val="04A0" w:firstRow="1" w:lastRow="0" w:firstColumn="1" w:lastColumn="0" w:noHBand="0" w:noVBand="1"/>
      </w:tblPr>
      <w:tblGrid>
        <w:gridCol w:w="2370"/>
        <w:gridCol w:w="7259"/>
      </w:tblGrid>
      <w:tr w:rsidR="00E0186B" w14:paraId="7B2D9BF6" w14:textId="77777777" w:rsidTr="00926EF0">
        <w:tc>
          <w:tcPr>
            <w:tcW w:w="2370" w:type="dxa"/>
            <w:shd w:val="clear" w:color="auto" w:fill="D9D9D9" w:themeFill="background1" w:themeFillShade="D9"/>
          </w:tcPr>
          <w:p w14:paraId="762CE9C1" w14:textId="6A9D41A3" w:rsidR="00E0186B" w:rsidRPr="00E0186B" w:rsidRDefault="00E0186B" w:rsidP="00BE2BF8">
            <w:pPr>
              <w:pStyle w:val="maintext"/>
              <w:ind w:firstLineChars="0" w:firstLine="0"/>
              <w:rPr>
                <w:b/>
              </w:rPr>
            </w:pPr>
            <w:r w:rsidRPr="00E0186B">
              <w:rPr>
                <w:rFonts w:hint="eastAsia"/>
                <w:b/>
              </w:rPr>
              <w:t>C</w:t>
            </w:r>
            <w:r w:rsidRPr="00E0186B">
              <w:rPr>
                <w:b/>
              </w:rPr>
              <w:t>andidates</w:t>
            </w:r>
          </w:p>
        </w:tc>
        <w:tc>
          <w:tcPr>
            <w:tcW w:w="7259" w:type="dxa"/>
            <w:shd w:val="clear" w:color="auto" w:fill="D9D9D9" w:themeFill="background1" w:themeFillShade="D9"/>
          </w:tcPr>
          <w:p w14:paraId="341094EA" w14:textId="52CE82C0" w:rsidR="00E0186B" w:rsidRPr="00E0186B" w:rsidRDefault="00E0186B" w:rsidP="00BE2BF8">
            <w:pPr>
              <w:pStyle w:val="maintext"/>
              <w:ind w:firstLineChars="0" w:firstLine="0"/>
              <w:rPr>
                <w:b/>
              </w:rPr>
            </w:pPr>
            <w:r w:rsidRPr="00E0186B">
              <w:rPr>
                <w:rFonts w:hint="eastAsia"/>
                <w:b/>
              </w:rPr>
              <w:t>C</w:t>
            </w:r>
            <w:r w:rsidRPr="00E0186B">
              <w:rPr>
                <w:b/>
              </w:rPr>
              <w:t>omments</w:t>
            </w:r>
          </w:p>
        </w:tc>
      </w:tr>
      <w:tr w:rsidR="00E65406" w14:paraId="73C3423D" w14:textId="77777777" w:rsidTr="00926EF0">
        <w:tc>
          <w:tcPr>
            <w:tcW w:w="2370" w:type="dxa"/>
            <w:vAlign w:val="center"/>
          </w:tcPr>
          <w:p w14:paraId="192F33C6" w14:textId="24D1093C" w:rsidR="00E65406" w:rsidRPr="00E0186B" w:rsidRDefault="00E65406" w:rsidP="00E65406">
            <w:pPr>
              <w:pStyle w:val="maintext"/>
              <w:ind w:firstLineChars="0" w:firstLine="0"/>
              <w:jc w:val="left"/>
            </w:pPr>
            <w:r>
              <w:rPr>
                <w:rFonts w:hint="eastAsia"/>
              </w:rPr>
              <w:t>PSS/SSS</w:t>
            </w:r>
          </w:p>
        </w:tc>
        <w:tc>
          <w:tcPr>
            <w:tcW w:w="7259" w:type="dxa"/>
          </w:tcPr>
          <w:p w14:paraId="3BF5331C" w14:textId="040383B0" w:rsidR="00E65406" w:rsidRDefault="00E65406" w:rsidP="00E65406">
            <w:pPr>
              <w:pStyle w:val="maintext"/>
              <w:numPr>
                <w:ilvl w:val="3"/>
                <w:numId w:val="34"/>
              </w:numPr>
              <w:ind w:firstLineChars="0"/>
            </w:pPr>
            <w:r>
              <w:rPr>
                <w:rFonts w:hint="eastAsia"/>
              </w:rPr>
              <w:t>T</w:t>
            </w:r>
            <w:r>
              <w:t>ime tracking performance can be degraded when the system bandwidth is large</w:t>
            </w:r>
            <w:r w:rsidR="006C42D7">
              <w:t>.</w:t>
            </w:r>
          </w:p>
          <w:p w14:paraId="42E20414" w14:textId="15DFA971" w:rsidR="006C42D7" w:rsidRDefault="006C42D7" w:rsidP="006C42D7">
            <w:pPr>
              <w:pStyle w:val="maintext"/>
              <w:numPr>
                <w:ilvl w:val="3"/>
                <w:numId w:val="34"/>
              </w:numPr>
              <w:ind w:firstLineChars="0"/>
            </w:pPr>
            <w:r>
              <w:t>Possibly provides fine frequency tracking at least for low mobility UEs.</w:t>
            </w:r>
          </w:p>
        </w:tc>
      </w:tr>
      <w:tr w:rsidR="00E0186B" w14:paraId="786CFA7B" w14:textId="77777777" w:rsidTr="00926EF0">
        <w:tc>
          <w:tcPr>
            <w:tcW w:w="2370" w:type="dxa"/>
            <w:vAlign w:val="center"/>
          </w:tcPr>
          <w:p w14:paraId="1FC52D19" w14:textId="63CB6510" w:rsidR="00E0186B" w:rsidRDefault="00E0186B" w:rsidP="00E65406">
            <w:pPr>
              <w:pStyle w:val="maintext"/>
              <w:ind w:firstLineChars="0" w:firstLine="0"/>
              <w:jc w:val="left"/>
            </w:pPr>
            <w:r w:rsidRPr="00E0186B">
              <w:t>CSI-RS</w:t>
            </w:r>
          </w:p>
        </w:tc>
        <w:tc>
          <w:tcPr>
            <w:tcW w:w="7259" w:type="dxa"/>
          </w:tcPr>
          <w:p w14:paraId="70BAE737" w14:textId="77777777" w:rsidR="00E0186B" w:rsidRDefault="00E65406" w:rsidP="00E65406">
            <w:pPr>
              <w:pStyle w:val="maintext"/>
              <w:numPr>
                <w:ilvl w:val="3"/>
                <w:numId w:val="34"/>
              </w:numPr>
              <w:ind w:firstLineChars="0"/>
            </w:pPr>
            <w:r>
              <w:rPr>
                <w:rFonts w:hint="eastAsia"/>
              </w:rPr>
              <w:t>Possibly</w:t>
            </w:r>
            <w:r>
              <w:t xml:space="preserve"> provides</w:t>
            </w:r>
            <w:r>
              <w:rPr>
                <w:rFonts w:hint="eastAsia"/>
              </w:rPr>
              <w:t xml:space="preserve"> fine time tracking performance</w:t>
            </w:r>
            <w:r>
              <w:t>s for various operation scenarios via wideband RS transmission, configurable time/frequency density, etc.</w:t>
            </w:r>
          </w:p>
          <w:p w14:paraId="05209507" w14:textId="77777777" w:rsidR="00E65406" w:rsidRDefault="00E65406" w:rsidP="00E65406">
            <w:pPr>
              <w:pStyle w:val="maintext"/>
              <w:numPr>
                <w:ilvl w:val="3"/>
                <w:numId w:val="34"/>
              </w:numPr>
              <w:ind w:firstLineChars="0"/>
            </w:pPr>
            <w:r>
              <w:t>Possibly provides rate matching and interference management functionalities for tracking RS via ZP CSI-RS</w:t>
            </w:r>
            <w:r w:rsidR="006C42D7">
              <w:t>.</w:t>
            </w:r>
          </w:p>
          <w:p w14:paraId="6A5FCDF4" w14:textId="447AE70B" w:rsidR="006E7F7D" w:rsidRDefault="006E7F7D" w:rsidP="00E65406">
            <w:pPr>
              <w:pStyle w:val="maintext"/>
              <w:numPr>
                <w:ilvl w:val="3"/>
                <w:numId w:val="34"/>
              </w:numPr>
              <w:ind w:firstLineChars="0"/>
            </w:pPr>
            <w:r>
              <w:t>Can also be used for cell-wide beam management for multi-beam case</w:t>
            </w:r>
          </w:p>
        </w:tc>
      </w:tr>
      <w:tr w:rsidR="00E0186B" w14:paraId="3AB655EA" w14:textId="77777777" w:rsidTr="00926EF0">
        <w:tc>
          <w:tcPr>
            <w:tcW w:w="2370" w:type="dxa"/>
            <w:vAlign w:val="center"/>
          </w:tcPr>
          <w:p w14:paraId="56C93349" w14:textId="7368A76F" w:rsidR="00E0186B" w:rsidRDefault="00E0186B" w:rsidP="00E65406">
            <w:pPr>
              <w:pStyle w:val="maintext"/>
              <w:ind w:firstLineChars="0" w:firstLine="0"/>
              <w:jc w:val="left"/>
            </w:pPr>
            <w:r w:rsidRPr="00E0186B">
              <w:t>DM-RS for broadcast/unicast/control</w:t>
            </w:r>
          </w:p>
        </w:tc>
        <w:tc>
          <w:tcPr>
            <w:tcW w:w="7259" w:type="dxa"/>
          </w:tcPr>
          <w:p w14:paraId="508DBB90" w14:textId="40C43B86" w:rsidR="00E0186B" w:rsidRDefault="00A11496" w:rsidP="00A11496">
            <w:pPr>
              <w:pStyle w:val="maintext"/>
              <w:numPr>
                <w:ilvl w:val="3"/>
                <w:numId w:val="34"/>
              </w:numPr>
              <w:ind w:firstLineChars="0"/>
            </w:pPr>
            <w:r>
              <w:t>May not be suitable for time tracking (h</w:t>
            </w:r>
            <w:r>
              <w:rPr>
                <w:rFonts w:hint="eastAsia"/>
              </w:rPr>
              <w:t>ard to secure wideband transmission</w:t>
            </w:r>
            <w:r>
              <w:t>)</w:t>
            </w:r>
            <w:r w:rsidR="006C42D7">
              <w:t>.</w:t>
            </w:r>
          </w:p>
          <w:p w14:paraId="7FC16E6D" w14:textId="432C4D09" w:rsidR="00A11496" w:rsidRDefault="00A11496" w:rsidP="00A11496">
            <w:pPr>
              <w:pStyle w:val="maintext"/>
              <w:numPr>
                <w:ilvl w:val="3"/>
                <w:numId w:val="34"/>
              </w:numPr>
              <w:ind w:firstLineChars="0"/>
            </w:pPr>
            <w:r>
              <w:t>Possibly robust to UE mobility (relatively high RE density than other RSs)</w:t>
            </w:r>
            <w:r w:rsidR="006C42D7">
              <w:t>.</w:t>
            </w:r>
          </w:p>
        </w:tc>
      </w:tr>
      <w:tr w:rsidR="00E0186B" w14:paraId="16B6FDC3" w14:textId="77777777" w:rsidTr="00926EF0">
        <w:tc>
          <w:tcPr>
            <w:tcW w:w="2370" w:type="dxa"/>
            <w:vAlign w:val="center"/>
          </w:tcPr>
          <w:p w14:paraId="000AD7D7" w14:textId="68615E59" w:rsidR="00E0186B" w:rsidRDefault="00E0186B" w:rsidP="00E65406">
            <w:pPr>
              <w:pStyle w:val="maintext"/>
              <w:ind w:firstLineChars="0" w:firstLine="0"/>
              <w:jc w:val="left"/>
            </w:pPr>
            <w:r w:rsidRPr="00E0186B">
              <w:t>PT-RS</w:t>
            </w:r>
          </w:p>
        </w:tc>
        <w:tc>
          <w:tcPr>
            <w:tcW w:w="7259" w:type="dxa"/>
          </w:tcPr>
          <w:p w14:paraId="45537793" w14:textId="15942571" w:rsidR="00A11496" w:rsidRDefault="00A11496" w:rsidP="00E65406">
            <w:pPr>
              <w:pStyle w:val="maintext"/>
              <w:numPr>
                <w:ilvl w:val="3"/>
                <w:numId w:val="34"/>
              </w:numPr>
              <w:ind w:firstLineChars="0"/>
            </w:pPr>
            <w:r>
              <w:t>May not be suitable for time tracking (h</w:t>
            </w:r>
            <w:r>
              <w:rPr>
                <w:rFonts w:hint="eastAsia"/>
              </w:rPr>
              <w:t>ard to secure wideband transmission</w:t>
            </w:r>
            <w:r>
              <w:t>)</w:t>
            </w:r>
            <w:r w:rsidR="006C42D7">
              <w:t>.</w:t>
            </w:r>
          </w:p>
          <w:p w14:paraId="3B0700D0" w14:textId="6F6D2B5A" w:rsidR="00A11496" w:rsidRDefault="00A11496" w:rsidP="00A11496">
            <w:pPr>
              <w:pStyle w:val="maintext"/>
              <w:numPr>
                <w:ilvl w:val="3"/>
                <w:numId w:val="34"/>
              </w:numPr>
              <w:ind w:firstLineChars="0"/>
            </w:pPr>
            <w:r>
              <w:rPr>
                <w:rFonts w:hint="eastAsia"/>
              </w:rPr>
              <w:t>May not be suitable for below 6 GHz carrier frequency</w:t>
            </w:r>
            <w:r w:rsidR="006C42D7">
              <w:t>.</w:t>
            </w:r>
          </w:p>
        </w:tc>
      </w:tr>
      <w:tr w:rsidR="00E0186B" w14:paraId="349D5B07" w14:textId="77777777" w:rsidTr="00926EF0">
        <w:tc>
          <w:tcPr>
            <w:tcW w:w="2370" w:type="dxa"/>
            <w:vAlign w:val="center"/>
          </w:tcPr>
          <w:p w14:paraId="1587175D" w14:textId="16355B56" w:rsidR="00E0186B" w:rsidRDefault="00E0186B" w:rsidP="00E65406">
            <w:pPr>
              <w:pStyle w:val="maintext"/>
              <w:ind w:firstLineChars="0" w:firstLine="0"/>
              <w:jc w:val="left"/>
            </w:pPr>
            <w:r>
              <w:t>D</w:t>
            </w:r>
            <w:r w:rsidRPr="00E0186B">
              <w:t>edicated RS</w:t>
            </w:r>
          </w:p>
        </w:tc>
        <w:tc>
          <w:tcPr>
            <w:tcW w:w="7259" w:type="dxa"/>
          </w:tcPr>
          <w:p w14:paraId="220921AC" w14:textId="4A250A97" w:rsidR="00E0186B" w:rsidRDefault="006C42D7" w:rsidP="00E65406">
            <w:pPr>
              <w:pStyle w:val="maintext"/>
              <w:numPr>
                <w:ilvl w:val="3"/>
                <w:numId w:val="34"/>
              </w:numPr>
              <w:ind w:firstLineChars="0"/>
            </w:pPr>
            <w:r>
              <w:rPr>
                <w:rFonts w:hint="eastAsia"/>
              </w:rPr>
              <w:t>Can be optimized for time/frequency tracking</w:t>
            </w:r>
            <w:r>
              <w:t>.</w:t>
            </w:r>
          </w:p>
          <w:p w14:paraId="7A98024E" w14:textId="0A14161B" w:rsidR="006C42D7" w:rsidRDefault="006C42D7" w:rsidP="00E65406">
            <w:pPr>
              <w:pStyle w:val="maintext"/>
              <w:numPr>
                <w:ilvl w:val="3"/>
                <w:numId w:val="34"/>
              </w:numPr>
              <w:ind w:firstLineChars="0"/>
            </w:pPr>
            <w:r>
              <w:t>May not be suitable for RS RE reuse.</w:t>
            </w:r>
          </w:p>
        </w:tc>
      </w:tr>
    </w:tbl>
    <w:p w14:paraId="6ECE10C9" w14:textId="535D8186" w:rsidR="00E0186B" w:rsidRPr="006C42D7" w:rsidRDefault="00E0186B" w:rsidP="00BE2BF8">
      <w:pPr>
        <w:pStyle w:val="maintext"/>
        <w:ind w:firstLineChars="0" w:firstLine="0"/>
      </w:pPr>
    </w:p>
    <w:p w14:paraId="09A3050F" w14:textId="71D26B89" w:rsidR="00E0186B" w:rsidRDefault="00E0186B" w:rsidP="00E0186B">
      <w:pPr>
        <w:pStyle w:val="a7"/>
        <w:keepNext/>
        <w:jc w:val="center"/>
      </w:pPr>
      <w:bookmarkStart w:id="8" w:name="_Ref473750272"/>
      <w:r>
        <w:t xml:space="preserve">Table </w:t>
      </w:r>
      <w:r>
        <w:fldChar w:fldCharType="begin"/>
      </w:r>
      <w:r>
        <w:instrText xml:space="preserve"> SEQ Table \* ARABIC </w:instrText>
      </w:r>
      <w:r>
        <w:fldChar w:fldCharType="separate"/>
      </w:r>
      <w:r w:rsidR="000278C5">
        <w:rPr>
          <w:noProof/>
        </w:rPr>
        <w:t>4</w:t>
      </w:r>
      <w:r>
        <w:fldChar w:fldCharType="end"/>
      </w:r>
      <w:bookmarkEnd w:id="8"/>
      <w:r>
        <w:t>. Tracking RS signalling &amp; configuration examples</w:t>
      </w:r>
    </w:p>
    <w:tbl>
      <w:tblPr>
        <w:tblStyle w:val="a6"/>
        <w:tblW w:w="0" w:type="auto"/>
        <w:tblLook w:val="04A0" w:firstRow="1" w:lastRow="0" w:firstColumn="1" w:lastColumn="0" w:noHBand="0" w:noVBand="1"/>
      </w:tblPr>
      <w:tblGrid>
        <w:gridCol w:w="1975"/>
        <w:gridCol w:w="7654"/>
      </w:tblGrid>
      <w:tr w:rsidR="00E0186B" w14:paraId="4898DC27" w14:textId="77777777" w:rsidTr="00641F2A">
        <w:tc>
          <w:tcPr>
            <w:tcW w:w="1975" w:type="dxa"/>
            <w:shd w:val="clear" w:color="auto" w:fill="D9D9D9" w:themeFill="background1" w:themeFillShade="D9"/>
          </w:tcPr>
          <w:p w14:paraId="4E05B982" w14:textId="1FCEFDF6" w:rsidR="00E0186B" w:rsidRPr="00E0186B" w:rsidRDefault="00E0186B" w:rsidP="00B44D0B">
            <w:pPr>
              <w:pStyle w:val="maintext"/>
              <w:ind w:firstLineChars="0" w:firstLine="0"/>
              <w:rPr>
                <w:b/>
              </w:rPr>
            </w:pPr>
            <w:r w:rsidRPr="00E0186B">
              <w:rPr>
                <w:rFonts w:hint="eastAsia"/>
                <w:b/>
              </w:rPr>
              <w:t>C</w:t>
            </w:r>
            <w:r w:rsidRPr="00E0186B">
              <w:rPr>
                <w:b/>
              </w:rPr>
              <w:t>andidates</w:t>
            </w:r>
          </w:p>
        </w:tc>
        <w:tc>
          <w:tcPr>
            <w:tcW w:w="7654" w:type="dxa"/>
            <w:shd w:val="clear" w:color="auto" w:fill="D9D9D9" w:themeFill="background1" w:themeFillShade="D9"/>
          </w:tcPr>
          <w:p w14:paraId="4CAA9EBF" w14:textId="6515A28D" w:rsidR="00E0186B" w:rsidRPr="00E0186B" w:rsidRDefault="00E0186B" w:rsidP="00B44D0B">
            <w:pPr>
              <w:pStyle w:val="maintext"/>
              <w:ind w:firstLineChars="0" w:firstLine="0"/>
              <w:rPr>
                <w:b/>
              </w:rPr>
            </w:pPr>
            <w:r w:rsidRPr="00E0186B">
              <w:rPr>
                <w:rFonts w:hint="eastAsia"/>
                <w:b/>
              </w:rPr>
              <w:t>C</w:t>
            </w:r>
            <w:r w:rsidRPr="00E0186B">
              <w:rPr>
                <w:b/>
              </w:rPr>
              <w:t>omments</w:t>
            </w:r>
          </w:p>
        </w:tc>
      </w:tr>
      <w:tr w:rsidR="00E0186B" w14:paraId="5D240F6B" w14:textId="77777777" w:rsidTr="00641F2A">
        <w:tc>
          <w:tcPr>
            <w:tcW w:w="1975" w:type="dxa"/>
            <w:vAlign w:val="center"/>
          </w:tcPr>
          <w:p w14:paraId="2B42AB0C" w14:textId="6B24E115" w:rsidR="00E0186B" w:rsidRDefault="000D370F">
            <w:pPr>
              <w:pStyle w:val="maintext"/>
              <w:ind w:firstLineChars="0" w:firstLine="0"/>
              <w:jc w:val="left"/>
            </w:pPr>
            <w:r>
              <w:t xml:space="preserve">MIB (in </w:t>
            </w:r>
            <w:r>
              <w:rPr>
                <w:rFonts w:hint="eastAsia"/>
              </w:rPr>
              <w:t>PBCH)</w:t>
            </w:r>
            <w:r w:rsidR="00F1063B">
              <w:t xml:space="preserve"> or remaining minimum system information (in </w:t>
            </w:r>
            <w:r w:rsidR="002F5182">
              <w:t>PDSCH</w:t>
            </w:r>
            <w:r w:rsidR="00F1063B">
              <w:t>)</w:t>
            </w:r>
          </w:p>
        </w:tc>
        <w:tc>
          <w:tcPr>
            <w:tcW w:w="7654" w:type="dxa"/>
          </w:tcPr>
          <w:p w14:paraId="2AB59ADD" w14:textId="0508F7A4" w:rsidR="00E0186B" w:rsidRDefault="00DA454E" w:rsidP="00DA454E">
            <w:pPr>
              <w:pStyle w:val="maintext"/>
              <w:numPr>
                <w:ilvl w:val="3"/>
                <w:numId w:val="34"/>
              </w:numPr>
              <w:ind w:firstLineChars="0"/>
            </w:pPr>
            <w:r>
              <w:t>D</w:t>
            </w:r>
            <w:r w:rsidR="00D07C02">
              <w:t xml:space="preserve">ecoding performance of </w:t>
            </w:r>
            <w:r>
              <w:t xml:space="preserve">PDCCH and </w:t>
            </w:r>
            <w:r w:rsidR="00D07C02">
              <w:t>SIB(s)</w:t>
            </w:r>
            <w:r>
              <w:t xml:space="preserve"> is guarantee</w:t>
            </w:r>
            <w:r w:rsidR="00336E8F">
              <w:t>d</w:t>
            </w:r>
            <w:r w:rsidR="00377928">
              <w:t>.</w:t>
            </w:r>
          </w:p>
          <w:p w14:paraId="6EA3D873" w14:textId="61C2B711" w:rsidR="000426C3" w:rsidRDefault="000426C3" w:rsidP="00DA454E">
            <w:pPr>
              <w:pStyle w:val="maintext"/>
              <w:numPr>
                <w:ilvl w:val="3"/>
                <w:numId w:val="34"/>
              </w:numPr>
              <w:ind w:firstLineChars="0"/>
            </w:pPr>
            <w:r>
              <w:t>Shortest latency to achieve the fine time/freq. synchronization</w:t>
            </w:r>
            <w:r w:rsidR="00215181">
              <w:t xml:space="preserve"> after MIB detection</w:t>
            </w:r>
            <w:r w:rsidR="00377928">
              <w:t>.</w:t>
            </w:r>
          </w:p>
          <w:p w14:paraId="4B537739" w14:textId="7EE56382" w:rsidR="000426C3" w:rsidRDefault="00641F2A" w:rsidP="000426C3">
            <w:pPr>
              <w:pStyle w:val="maintext"/>
              <w:numPr>
                <w:ilvl w:val="3"/>
                <w:numId w:val="34"/>
              </w:numPr>
              <w:ind w:firstLineChars="0"/>
            </w:pPr>
            <w:r>
              <w:t>S</w:t>
            </w:r>
            <w:r w:rsidR="000426C3">
              <w:t>emi-static</w:t>
            </w:r>
            <w:r w:rsidR="00DA454E">
              <w:t xml:space="preserve"> configuration to switch on/off </w:t>
            </w:r>
            <w:r w:rsidR="000426C3">
              <w:t xml:space="preserve">TRS or change the </w:t>
            </w:r>
            <w:r w:rsidR="000E4EE9">
              <w:t>configuration</w:t>
            </w:r>
            <w:r w:rsidR="00104B93">
              <w:t xml:space="preserve"> parameters</w:t>
            </w:r>
            <w:r w:rsidR="00215181">
              <w:t xml:space="preserve"> </w:t>
            </w:r>
            <w:r w:rsidR="007D2AD0">
              <w:t>if the</w:t>
            </w:r>
            <w:r w:rsidR="00215181">
              <w:t xml:space="preserve"> MIB </w:t>
            </w:r>
            <w:r w:rsidR="007D2AD0">
              <w:t xml:space="preserve">is </w:t>
            </w:r>
            <w:r w:rsidR="00DC34C0">
              <w:t>periodically transmitted/updated</w:t>
            </w:r>
            <w:r w:rsidR="00377928">
              <w:t>.</w:t>
            </w:r>
          </w:p>
          <w:p w14:paraId="37A8ADE6" w14:textId="48669E5A" w:rsidR="000426C3" w:rsidRDefault="00DC34C0" w:rsidP="00DC34C0">
            <w:pPr>
              <w:pStyle w:val="maintext"/>
              <w:numPr>
                <w:ilvl w:val="3"/>
                <w:numId w:val="34"/>
              </w:numPr>
              <w:ind w:firstLineChars="0"/>
            </w:pPr>
            <w:r>
              <w:t>Tight o</w:t>
            </w:r>
            <w:r w:rsidR="000426C3">
              <w:t xml:space="preserve">verhead control by limiting the number of configuration parameters or parameter combination patterns </w:t>
            </w:r>
            <w:proofErr w:type="spellStart"/>
            <w:r w:rsidR="000426C3">
              <w:t>i</w:t>
            </w:r>
            <w:proofErr w:type="spellEnd"/>
            <w:r w:rsidR="000426C3">
              <w:rPr>
                <w:lang w:val="en-US"/>
              </w:rPr>
              <w:t>n MIB</w:t>
            </w:r>
            <w:r w:rsidR="00377928">
              <w:rPr>
                <w:lang w:val="en-US"/>
              </w:rPr>
              <w:t>.</w:t>
            </w:r>
          </w:p>
        </w:tc>
      </w:tr>
      <w:tr w:rsidR="000D370F" w14:paraId="72EF2E93" w14:textId="77777777" w:rsidTr="00641F2A">
        <w:tc>
          <w:tcPr>
            <w:tcW w:w="1975" w:type="dxa"/>
            <w:vAlign w:val="center"/>
          </w:tcPr>
          <w:p w14:paraId="4B7064EC" w14:textId="4410F8B0" w:rsidR="000D370F" w:rsidRDefault="000D370F" w:rsidP="00D30338">
            <w:pPr>
              <w:pStyle w:val="maintext"/>
              <w:ind w:firstLineChars="0" w:firstLine="0"/>
              <w:jc w:val="left"/>
            </w:pPr>
            <w:r>
              <w:t>Control resource set</w:t>
            </w:r>
            <w:r w:rsidR="00D07C02">
              <w:t xml:space="preserve"> (i</w:t>
            </w:r>
            <w:r w:rsidR="000426C3">
              <w:t>f</w:t>
            </w:r>
            <w:r w:rsidR="00D07C02">
              <w:t xml:space="preserve"> defined and its configuration indicated by MIB)</w:t>
            </w:r>
          </w:p>
        </w:tc>
        <w:tc>
          <w:tcPr>
            <w:tcW w:w="7654" w:type="dxa"/>
          </w:tcPr>
          <w:p w14:paraId="3F52E6C5" w14:textId="4BC3CB88" w:rsidR="000426C3" w:rsidRDefault="000426C3" w:rsidP="000426C3">
            <w:pPr>
              <w:pStyle w:val="maintext"/>
              <w:numPr>
                <w:ilvl w:val="3"/>
                <w:numId w:val="34"/>
              </w:numPr>
              <w:ind w:firstLineChars="0"/>
            </w:pPr>
            <w:r>
              <w:t xml:space="preserve">Decoding performance of PDCCH in </w:t>
            </w:r>
            <w:r w:rsidR="00215181">
              <w:t xml:space="preserve">very </w:t>
            </w:r>
            <w:r>
              <w:t>low SNR range may not guaranteed</w:t>
            </w:r>
            <w:r w:rsidR="00377928">
              <w:t>.</w:t>
            </w:r>
          </w:p>
          <w:p w14:paraId="6A6BE2EA" w14:textId="5B5AF22C" w:rsidR="000426C3" w:rsidRDefault="000426C3" w:rsidP="000426C3">
            <w:pPr>
              <w:pStyle w:val="maintext"/>
              <w:numPr>
                <w:ilvl w:val="3"/>
                <w:numId w:val="34"/>
              </w:numPr>
              <w:ind w:firstLineChars="0"/>
            </w:pPr>
            <w:r>
              <w:t>Decoding performance of SIB(s) is guaranteed</w:t>
            </w:r>
            <w:r w:rsidR="00377928">
              <w:t>.</w:t>
            </w:r>
          </w:p>
          <w:p w14:paraId="21A8062E" w14:textId="77777777" w:rsidR="000426C3" w:rsidRDefault="000426C3" w:rsidP="00215181">
            <w:pPr>
              <w:pStyle w:val="maintext"/>
              <w:numPr>
                <w:ilvl w:val="3"/>
                <w:numId w:val="34"/>
              </w:numPr>
              <w:ind w:firstLineChars="0"/>
            </w:pPr>
            <w:r>
              <w:t>Medium latency to achieve the fine time/freq. synchronization after the control resource set detection</w:t>
            </w:r>
          </w:p>
          <w:p w14:paraId="2DA3D990" w14:textId="77777777" w:rsidR="00215181" w:rsidRDefault="00215181" w:rsidP="007D2AD0">
            <w:pPr>
              <w:pStyle w:val="maintext"/>
              <w:numPr>
                <w:ilvl w:val="3"/>
                <w:numId w:val="34"/>
              </w:numPr>
              <w:ind w:firstLineChars="0"/>
            </w:pPr>
            <w:r>
              <w:t xml:space="preserve">Semi-static configuration to switch on/off TRS or change the configuration parameters </w:t>
            </w:r>
            <w:r w:rsidR="00311A52">
              <w:t xml:space="preserve">if the </w:t>
            </w:r>
            <w:r>
              <w:t xml:space="preserve">control resource set </w:t>
            </w:r>
            <w:r w:rsidR="00311A52">
              <w:t xml:space="preserve">is </w:t>
            </w:r>
            <w:r w:rsidR="00DC34C0">
              <w:t>periodically transmitted/updated</w:t>
            </w:r>
          </w:p>
          <w:p w14:paraId="31DC7E89" w14:textId="5D30E9FB" w:rsidR="00DC34C0" w:rsidRDefault="00DC34C0" w:rsidP="0002285F">
            <w:pPr>
              <w:pStyle w:val="maintext"/>
              <w:numPr>
                <w:ilvl w:val="3"/>
                <w:numId w:val="34"/>
              </w:numPr>
              <w:ind w:firstLineChars="0"/>
            </w:pPr>
            <w:r>
              <w:t>Overhead control by limiting the flexibility for configuration</w:t>
            </w:r>
            <w:r w:rsidR="0002285F">
              <w:t xml:space="preserve"> parameters</w:t>
            </w:r>
          </w:p>
        </w:tc>
      </w:tr>
      <w:tr w:rsidR="000D370F" w14:paraId="56934C36" w14:textId="77777777" w:rsidTr="00641F2A">
        <w:tc>
          <w:tcPr>
            <w:tcW w:w="1975" w:type="dxa"/>
            <w:vAlign w:val="center"/>
          </w:tcPr>
          <w:p w14:paraId="66B81043" w14:textId="434BC84E" w:rsidR="000D370F" w:rsidRDefault="000D370F" w:rsidP="00D30338">
            <w:pPr>
              <w:pStyle w:val="maintext"/>
              <w:ind w:firstLineChars="0" w:firstLine="0"/>
              <w:jc w:val="left"/>
            </w:pPr>
            <w:r>
              <w:rPr>
                <w:rFonts w:hint="eastAsia"/>
              </w:rPr>
              <w:lastRenderedPageBreak/>
              <w:t>SIB</w:t>
            </w:r>
            <w:r>
              <w:t xml:space="preserve"> (in PDSCH)</w:t>
            </w:r>
          </w:p>
        </w:tc>
        <w:tc>
          <w:tcPr>
            <w:tcW w:w="7654" w:type="dxa"/>
          </w:tcPr>
          <w:p w14:paraId="3E7FF0CA" w14:textId="4D011DC3" w:rsidR="00215181" w:rsidRDefault="00215181" w:rsidP="006A5520">
            <w:pPr>
              <w:pStyle w:val="maintext"/>
              <w:numPr>
                <w:ilvl w:val="3"/>
                <w:numId w:val="34"/>
              </w:numPr>
              <w:ind w:firstLineChars="0"/>
            </w:pPr>
            <w:r>
              <w:t>Decoding performance of PDCCH and SIBs in very low SNR range may not guaranteed</w:t>
            </w:r>
          </w:p>
          <w:p w14:paraId="469D13ED" w14:textId="77777777" w:rsidR="00215181" w:rsidRDefault="00215181" w:rsidP="00215181">
            <w:pPr>
              <w:pStyle w:val="maintext"/>
              <w:numPr>
                <w:ilvl w:val="3"/>
                <w:numId w:val="34"/>
              </w:numPr>
              <w:ind w:firstLineChars="0"/>
            </w:pPr>
            <w:r>
              <w:t>Higher latency to achieve the fine time/freq. synchronization after the SIBs detection</w:t>
            </w:r>
          </w:p>
          <w:p w14:paraId="51B7A66F" w14:textId="77777777" w:rsidR="00215181" w:rsidRDefault="00215181" w:rsidP="00636983">
            <w:pPr>
              <w:pStyle w:val="maintext"/>
              <w:numPr>
                <w:ilvl w:val="3"/>
                <w:numId w:val="34"/>
              </w:numPr>
              <w:ind w:firstLineChars="0"/>
            </w:pPr>
            <w:r>
              <w:t xml:space="preserve">Semi-static configuration to switch on/off TRS or change the configuration parameters </w:t>
            </w:r>
            <w:r w:rsidR="00636983">
              <w:t>if the SIB is transmitted/updated</w:t>
            </w:r>
          </w:p>
          <w:p w14:paraId="3E54CEEE" w14:textId="00C77F0E" w:rsidR="00DC34C0" w:rsidRDefault="00DC34C0" w:rsidP="0002285F">
            <w:pPr>
              <w:pStyle w:val="maintext"/>
              <w:numPr>
                <w:ilvl w:val="3"/>
                <w:numId w:val="34"/>
              </w:numPr>
              <w:ind w:firstLineChars="0"/>
            </w:pPr>
            <w:r>
              <w:t xml:space="preserve">Less overhead control on the flexible configurations </w:t>
            </w:r>
          </w:p>
        </w:tc>
      </w:tr>
      <w:tr w:rsidR="000D370F" w14:paraId="215BFC45" w14:textId="77777777" w:rsidTr="00641F2A">
        <w:tc>
          <w:tcPr>
            <w:tcW w:w="1975" w:type="dxa"/>
            <w:vAlign w:val="center"/>
          </w:tcPr>
          <w:p w14:paraId="28776022" w14:textId="4D503B2A" w:rsidR="000D370F" w:rsidRDefault="000D370F" w:rsidP="00D30338">
            <w:pPr>
              <w:pStyle w:val="maintext"/>
              <w:ind w:firstLineChars="0" w:firstLine="0"/>
              <w:jc w:val="left"/>
            </w:pPr>
            <w:r>
              <w:rPr>
                <w:rFonts w:hint="eastAsia"/>
              </w:rPr>
              <w:t>RRC</w:t>
            </w:r>
          </w:p>
        </w:tc>
        <w:tc>
          <w:tcPr>
            <w:tcW w:w="7654" w:type="dxa"/>
          </w:tcPr>
          <w:p w14:paraId="5017D3B6" w14:textId="6F88610A" w:rsidR="000D370F" w:rsidRDefault="000D370F" w:rsidP="000D370F">
            <w:pPr>
              <w:pStyle w:val="maintext"/>
              <w:numPr>
                <w:ilvl w:val="3"/>
                <w:numId w:val="34"/>
              </w:numPr>
              <w:ind w:firstLineChars="0"/>
            </w:pPr>
            <w:r>
              <w:t xml:space="preserve">Decoding performance of SIB(s) and PDCCH </w:t>
            </w:r>
            <w:r w:rsidR="00DC34C0">
              <w:t xml:space="preserve">in low SNR range </w:t>
            </w:r>
            <w:r>
              <w:t>may not be guaranteed.</w:t>
            </w:r>
          </w:p>
          <w:p w14:paraId="4C313035" w14:textId="3ED8194C" w:rsidR="00215181" w:rsidRDefault="00215181" w:rsidP="000D370F">
            <w:pPr>
              <w:pStyle w:val="maintext"/>
              <w:numPr>
                <w:ilvl w:val="3"/>
                <w:numId w:val="34"/>
              </w:numPr>
              <w:ind w:firstLineChars="0"/>
            </w:pPr>
            <w:r>
              <w:t>Higher latency to achieve the fine time/freq. synchronization after the RRC detection</w:t>
            </w:r>
          </w:p>
          <w:p w14:paraId="034F5320" w14:textId="1EB77766" w:rsidR="006A5520" w:rsidRDefault="006A5520" w:rsidP="000D370F">
            <w:pPr>
              <w:pStyle w:val="maintext"/>
              <w:numPr>
                <w:ilvl w:val="3"/>
                <w:numId w:val="34"/>
              </w:numPr>
              <w:ind w:firstLineChars="0"/>
            </w:pPr>
            <w:r>
              <w:t xml:space="preserve">Semi-static configuration to switch on/off TRS or change the configuration parameters if the RRC is </w:t>
            </w:r>
            <w:r w:rsidR="00DC34C0">
              <w:t>periodically transmitted/updated.</w:t>
            </w:r>
          </w:p>
          <w:p w14:paraId="06AFCD19" w14:textId="66B5D96A" w:rsidR="000D370F" w:rsidRDefault="000D370F" w:rsidP="0002285F">
            <w:pPr>
              <w:pStyle w:val="maintext"/>
              <w:numPr>
                <w:ilvl w:val="3"/>
                <w:numId w:val="34"/>
              </w:numPr>
              <w:ind w:firstLineChars="0"/>
            </w:pPr>
            <w:r>
              <w:t>Possibly provide hig</w:t>
            </w:r>
            <w:r w:rsidR="0002285F">
              <w:t>h flexibility for configuration parameters</w:t>
            </w:r>
          </w:p>
        </w:tc>
      </w:tr>
    </w:tbl>
    <w:p w14:paraId="198C933D" w14:textId="77777777" w:rsidR="00E0186B" w:rsidRDefault="00E0186B" w:rsidP="00BE2BF8">
      <w:pPr>
        <w:pStyle w:val="maintext"/>
        <w:ind w:firstLineChars="0" w:firstLine="0"/>
      </w:pPr>
    </w:p>
    <w:p w14:paraId="2ED7CAA8" w14:textId="0D97A86A" w:rsidR="006C42D7" w:rsidRDefault="00556A0F" w:rsidP="00556A0F">
      <w:pPr>
        <w:pStyle w:val="maintext"/>
        <w:ind w:firstLine="400"/>
      </w:pPr>
      <w:r>
        <w:rPr>
          <w:rFonts w:hint="eastAsia"/>
        </w:rPr>
        <w:t>Based on the observations above, following proposals can be drawn:</w:t>
      </w:r>
    </w:p>
    <w:p w14:paraId="40F949A7" w14:textId="00DBE3BC" w:rsidR="00E0186B" w:rsidRPr="00556A0F" w:rsidRDefault="00556A0F" w:rsidP="00BE2BF8">
      <w:pPr>
        <w:pStyle w:val="maintext"/>
        <w:ind w:firstLineChars="0" w:firstLine="0"/>
        <w:rPr>
          <w:b/>
        </w:rPr>
      </w:pPr>
      <w:r w:rsidRPr="00556A0F">
        <w:rPr>
          <w:rFonts w:hint="eastAsia"/>
          <w:b/>
        </w:rPr>
        <w:t xml:space="preserve">Proposal 3: </w:t>
      </w:r>
      <w:r w:rsidRPr="00556A0F">
        <w:rPr>
          <w:b/>
        </w:rPr>
        <w:t>NR supports wideband cell-specific TRS configured via PBCH</w:t>
      </w:r>
      <w:r w:rsidR="006E7F7D">
        <w:rPr>
          <w:b/>
        </w:rPr>
        <w:t xml:space="preserve"> (or </w:t>
      </w:r>
      <w:r w:rsidR="00FB171F">
        <w:rPr>
          <w:b/>
        </w:rPr>
        <w:t>RMSI in PDSCH</w:t>
      </w:r>
      <w:r w:rsidR="006E7F7D">
        <w:rPr>
          <w:b/>
        </w:rPr>
        <w:t>)</w:t>
      </w:r>
    </w:p>
    <w:p w14:paraId="0E24B4FD" w14:textId="7007B584" w:rsidR="00556A0F" w:rsidRPr="00037821" w:rsidRDefault="00641F2A" w:rsidP="00BE2BF8">
      <w:pPr>
        <w:pStyle w:val="maintext"/>
        <w:ind w:firstLineChars="0" w:firstLine="0"/>
      </w:pPr>
      <w:r>
        <w:rPr>
          <w:b/>
        </w:rPr>
        <w:t xml:space="preserve">Proposal 4: </w:t>
      </w:r>
      <w:r w:rsidR="006E7F7D">
        <w:rPr>
          <w:b/>
        </w:rPr>
        <w:t>CSI-RS shall be designed so that it can be used as tracking RS</w:t>
      </w: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D7DFC4E" w14:textId="1042E9BF" w:rsidR="003273E7" w:rsidRDefault="0039269E" w:rsidP="0039269E">
      <w:pPr>
        <w:pStyle w:val="2222"/>
        <w:spacing w:after="120" w:line="288" w:lineRule="auto"/>
        <w:ind w:firstLine="400"/>
        <w:rPr>
          <w:lang w:eastAsia="ko-KR"/>
        </w:rPr>
      </w:pPr>
      <w:r w:rsidRPr="0039269E">
        <w:rPr>
          <w:lang w:eastAsia="ko-KR"/>
        </w:rPr>
        <w:t xml:space="preserve">In this contribution, </w:t>
      </w:r>
      <w:r w:rsidR="00CF0247">
        <w:t>Samsung’s views on fine time/frequency tracking for NR</w:t>
      </w:r>
      <w:r w:rsidRPr="0039269E">
        <w:rPr>
          <w:lang w:eastAsia="ko-KR"/>
        </w:rPr>
        <w:t xml:space="preserve"> is presented. </w:t>
      </w:r>
      <w:r w:rsidR="00990B2F">
        <w:rPr>
          <w:lang w:eastAsia="ko-KR"/>
        </w:rPr>
        <w:t xml:space="preserve">Based on above </w:t>
      </w:r>
      <w:r w:rsidR="00F14691">
        <w:rPr>
          <w:lang w:eastAsia="ko-KR"/>
        </w:rPr>
        <w:t>discussions</w:t>
      </w:r>
      <w:r w:rsidRPr="0039269E">
        <w:rPr>
          <w:lang w:eastAsia="ko-KR"/>
        </w:rPr>
        <w:t xml:space="preserve">, </w:t>
      </w:r>
      <w:r w:rsidR="004C2047">
        <w:rPr>
          <w:lang w:eastAsia="ko-KR"/>
        </w:rPr>
        <w:t xml:space="preserve">the </w:t>
      </w:r>
      <w:r w:rsidR="00F14691">
        <w:rPr>
          <w:lang w:eastAsia="ko-KR"/>
        </w:rPr>
        <w:t xml:space="preserve">following </w:t>
      </w:r>
      <w:r w:rsidR="00327ED6">
        <w:rPr>
          <w:lang w:eastAsia="ko-KR"/>
        </w:rPr>
        <w:t xml:space="preserve">observation and </w:t>
      </w:r>
      <w:r w:rsidR="00F14691">
        <w:rPr>
          <w:lang w:eastAsia="ko-KR"/>
        </w:rPr>
        <w:t>proposal</w:t>
      </w:r>
      <w:r w:rsidR="008D07C6">
        <w:rPr>
          <w:lang w:eastAsia="ko-KR"/>
        </w:rPr>
        <w:t>s</w:t>
      </w:r>
      <w:r w:rsidR="00F14691">
        <w:rPr>
          <w:lang w:eastAsia="ko-KR"/>
        </w:rPr>
        <w:t xml:space="preserve"> are made:</w:t>
      </w:r>
    </w:p>
    <w:p w14:paraId="31E7D74F" w14:textId="77777777" w:rsidR="00E576C8" w:rsidRPr="002E1793" w:rsidRDefault="00E576C8" w:rsidP="00E576C8">
      <w:pPr>
        <w:pStyle w:val="maintext"/>
        <w:ind w:firstLineChars="0" w:firstLine="0"/>
        <w:rPr>
          <w:b/>
        </w:rPr>
      </w:pPr>
      <w:r>
        <w:rPr>
          <w:b/>
        </w:rPr>
        <w:t>Observation</w:t>
      </w:r>
      <w:r w:rsidRPr="002E1793">
        <w:rPr>
          <w:b/>
        </w:rPr>
        <w:t>: RE density</w:t>
      </w:r>
      <w:r>
        <w:rPr>
          <w:b/>
        </w:rPr>
        <w:t xml:space="preserve"> in the frequency domain</w:t>
      </w:r>
      <w:r w:rsidRPr="002E1793">
        <w:rPr>
          <w:b/>
        </w:rPr>
        <w:t xml:space="preserve"> </w:t>
      </w:r>
      <w:r>
        <w:rPr>
          <w:b/>
        </w:rPr>
        <w:t>should be studied taking into account the following aspects:</w:t>
      </w:r>
    </w:p>
    <w:p w14:paraId="263BB0F1" w14:textId="77777777" w:rsidR="00E576C8" w:rsidRDefault="00E576C8" w:rsidP="00E576C8">
      <w:pPr>
        <w:pStyle w:val="maintext"/>
        <w:numPr>
          <w:ilvl w:val="0"/>
          <w:numId w:val="41"/>
        </w:numPr>
        <w:ind w:firstLineChars="0"/>
        <w:rPr>
          <w:b/>
        </w:rPr>
      </w:pPr>
      <w:r>
        <w:rPr>
          <w:rFonts w:hint="eastAsia"/>
          <w:b/>
        </w:rPr>
        <w:t xml:space="preserve">Reduced delay spread via beamforming, i.e. </w:t>
      </w:r>
      <w:r>
        <w:rPr>
          <w:b/>
        </w:rPr>
        <w:t>assumptions on the worst cases of antenna configuration and the corresponding beamforming per carrier frequency</w:t>
      </w:r>
    </w:p>
    <w:p w14:paraId="5AFFCCB7" w14:textId="77777777" w:rsidR="00E576C8" w:rsidRPr="002E1793" w:rsidRDefault="00E576C8" w:rsidP="00E576C8">
      <w:pPr>
        <w:pStyle w:val="maintext"/>
        <w:numPr>
          <w:ilvl w:val="0"/>
          <w:numId w:val="41"/>
        </w:numPr>
        <w:ind w:firstLineChars="0"/>
        <w:rPr>
          <w:b/>
        </w:rPr>
      </w:pPr>
      <w:r w:rsidRPr="002E1793">
        <w:rPr>
          <w:b/>
        </w:rPr>
        <w:t xml:space="preserve">Trade-off between time tracking performance and </w:t>
      </w:r>
      <w:r>
        <w:rPr>
          <w:b/>
        </w:rPr>
        <w:t>frequency domain RS RE overhead</w:t>
      </w:r>
    </w:p>
    <w:p w14:paraId="1CB160CC" w14:textId="5BBA8A9D" w:rsidR="00327ED6" w:rsidRPr="00327ED6" w:rsidRDefault="00D30338" w:rsidP="00327ED6">
      <w:pPr>
        <w:pStyle w:val="maintext"/>
        <w:ind w:firstLineChars="0" w:firstLine="0"/>
        <w:rPr>
          <w:b/>
        </w:rPr>
      </w:pPr>
      <w:r w:rsidRPr="0006196D">
        <w:rPr>
          <w:b/>
        </w:rPr>
        <w:t xml:space="preserve">Proposal 1: </w:t>
      </w:r>
      <w:r>
        <w:rPr>
          <w:b/>
        </w:rPr>
        <w:t>F</w:t>
      </w:r>
      <w:r w:rsidRPr="0006196D">
        <w:rPr>
          <w:b/>
        </w:rPr>
        <w:t xml:space="preserve">or fine time tracking, support wideband tracking RS. </w:t>
      </w:r>
    </w:p>
    <w:p w14:paraId="10445FAA" w14:textId="77777777" w:rsidR="00327ED6" w:rsidRDefault="00327ED6" w:rsidP="00327ED6">
      <w:pPr>
        <w:pStyle w:val="maintext"/>
        <w:ind w:left="400" w:hangingChars="200" w:hanging="400"/>
        <w:rPr>
          <w:b/>
        </w:rPr>
      </w:pPr>
      <w:r w:rsidRPr="0006196D">
        <w:rPr>
          <w:b/>
        </w:rPr>
        <w:t xml:space="preserve">Proposal 2: It is recommended that RAN1 </w:t>
      </w:r>
      <w:r>
        <w:rPr>
          <w:b/>
        </w:rPr>
        <w:t>takes into account the following RAN4 agreements in TR 38.803 and the future RAN4 decision on the FFS point.</w:t>
      </w:r>
    </w:p>
    <w:p w14:paraId="2A16B88D" w14:textId="77777777" w:rsidR="00327ED6" w:rsidRPr="00327ED6" w:rsidRDefault="00327ED6" w:rsidP="00327ED6">
      <w:pPr>
        <w:pStyle w:val="maintext"/>
        <w:numPr>
          <w:ilvl w:val="0"/>
          <w:numId w:val="41"/>
        </w:numPr>
        <w:ind w:firstLineChars="0"/>
        <w:rPr>
          <w:b/>
        </w:rPr>
      </w:pPr>
      <w:r w:rsidRPr="00327ED6">
        <w:rPr>
          <w:rFonts w:hint="eastAsia"/>
          <w:b/>
        </w:rPr>
        <w:t>For Range 1</w:t>
      </w:r>
    </w:p>
    <w:p w14:paraId="44B2D11D" w14:textId="77777777" w:rsidR="00327ED6" w:rsidRPr="00327ED6" w:rsidRDefault="00327ED6" w:rsidP="00327ED6">
      <w:pPr>
        <w:pStyle w:val="maintext"/>
        <w:numPr>
          <w:ilvl w:val="1"/>
          <w:numId w:val="41"/>
        </w:numPr>
        <w:ind w:firstLineChars="0"/>
        <w:rPr>
          <w:b/>
        </w:rPr>
      </w:pPr>
      <w:r w:rsidRPr="00327ED6">
        <w:rPr>
          <w:rFonts w:hint="eastAsia"/>
          <w:b/>
        </w:rPr>
        <w:t xml:space="preserve">Since it was identified that the same </w:t>
      </w:r>
      <w:r w:rsidRPr="00327ED6">
        <w:rPr>
          <w:b/>
        </w:rPr>
        <w:t>requirement</w:t>
      </w:r>
      <w:r w:rsidRPr="00327ED6">
        <w:rPr>
          <w:rFonts w:hint="eastAsia"/>
          <w:b/>
        </w:rPr>
        <w:t xml:space="preserve"> as LTE (i.e. 0.1 ppm) can be reused, there is no open issue for the WI phase</w:t>
      </w:r>
      <w:r w:rsidRPr="00327ED6">
        <w:rPr>
          <w:b/>
        </w:rPr>
        <w:t>.</w:t>
      </w:r>
    </w:p>
    <w:p w14:paraId="1B0D21D9" w14:textId="77777777" w:rsidR="00327ED6" w:rsidRPr="00327ED6" w:rsidRDefault="00327ED6" w:rsidP="00327ED6">
      <w:pPr>
        <w:pStyle w:val="maintext"/>
        <w:numPr>
          <w:ilvl w:val="0"/>
          <w:numId w:val="41"/>
        </w:numPr>
        <w:ind w:firstLineChars="0"/>
        <w:rPr>
          <w:b/>
        </w:rPr>
      </w:pPr>
      <w:r w:rsidRPr="00327ED6">
        <w:rPr>
          <w:b/>
        </w:rPr>
        <w:t>For Range 2</w:t>
      </w:r>
    </w:p>
    <w:p w14:paraId="61D85347" w14:textId="77777777" w:rsidR="00327ED6" w:rsidRPr="00327ED6" w:rsidRDefault="00327ED6" w:rsidP="00327ED6">
      <w:pPr>
        <w:pStyle w:val="maintext"/>
        <w:numPr>
          <w:ilvl w:val="1"/>
          <w:numId w:val="41"/>
        </w:numPr>
        <w:ind w:firstLineChars="0"/>
        <w:rPr>
          <w:b/>
        </w:rPr>
      </w:pPr>
      <w:r w:rsidRPr="00327ED6">
        <w:rPr>
          <w:rFonts w:hint="eastAsia"/>
          <w:b/>
        </w:rPr>
        <w:t xml:space="preserve">Since this spec </w:t>
      </w:r>
      <w:r w:rsidRPr="00327ED6">
        <w:rPr>
          <w:b/>
        </w:rPr>
        <w:t>verifies</w:t>
      </w:r>
      <w:r w:rsidRPr="00327ED6">
        <w:rPr>
          <w:rFonts w:hint="eastAsia"/>
          <w:b/>
        </w:rPr>
        <w:t xml:space="preserve"> own signal quality, beam peak is used as a metric. It is FFS w</w:t>
      </w:r>
      <w:r w:rsidRPr="00327ED6">
        <w:rPr>
          <w:b/>
        </w:rPr>
        <w:t xml:space="preserve">hether the same frequency error (0.1 ppm) can be reused in </w:t>
      </w:r>
      <w:r w:rsidRPr="00327ED6">
        <w:rPr>
          <w:rFonts w:hint="eastAsia"/>
          <w:b/>
        </w:rPr>
        <w:t>this range</w:t>
      </w:r>
      <w:r w:rsidRPr="00327ED6">
        <w:rPr>
          <w:b/>
        </w:rPr>
        <w:t xml:space="preserve"> considering settling time, etc.</w:t>
      </w:r>
    </w:p>
    <w:p w14:paraId="6AAECD7C" w14:textId="0EBC5594" w:rsidR="00D30338" w:rsidRPr="00556A0F" w:rsidRDefault="00D30338" w:rsidP="00D30338">
      <w:pPr>
        <w:pStyle w:val="maintext"/>
        <w:ind w:firstLineChars="0" w:firstLine="0"/>
        <w:rPr>
          <w:b/>
        </w:rPr>
      </w:pPr>
      <w:r w:rsidRPr="00556A0F">
        <w:rPr>
          <w:rFonts w:hint="eastAsia"/>
          <w:b/>
        </w:rPr>
        <w:t xml:space="preserve">Proposal 3: </w:t>
      </w:r>
      <w:r w:rsidRPr="00556A0F">
        <w:rPr>
          <w:b/>
        </w:rPr>
        <w:t>NR supports wideband cell-specific TRS configured via PBCH</w:t>
      </w:r>
      <w:r>
        <w:rPr>
          <w:b/>
        </w:rPr>
        <w:t xml:space="preserve"> (or </w:t>
      </w:r>
      <w:r w:rsidR="00FB171F">
        <w:rPr>
          <w:b/>
        </w:rPr>
        <w:t>RMSI in PDSCH</w:t>
      </w:r>
      <w:r>
        <w:rPr>
          <w:b/>
        </w:rPr>
        <w:t>)</w:t>
      </w:r>
    </w:p>
    <w:p w14:paraId="25167C64" w14:textId="6C1022FA" w:rsidR="00D30338" w:rsidRDefault="00D30338" w:rsidP="00D30338">
      <w:pPr>
        <w:pStyle w:val="maintext"/>
        <w:ind w:firstLineChars="0" w:firstLine="0"/>
      </w:pPr>
      <w:r>
        <w:rPr>
          <w:b/>
        </w:rPr>
        <w:t>Proposal 4: CSI-RS shall be designed so that it can be used as tracking RS</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006DBA8F" w14:textId="36325A5C" w:rsidR="009D0684" w:rsidRPr="009F349B" w:rsidRDefault="00BB3ED0" w:rsidP="00842242">
      <w:pPr>
        <w:pStyle w:val="2222"/>
        <w:numPr>
          <w:ilvl w:val="0"/>
          <w:numId w:val="5"/>
        </w:numPr>
        <w:spacing w:after="120" w:line="288" w:lineRule="auto"/>
        <w:ind w:left="357" w:firstLineChars="0" w:hanging="357"/>
        <w:rPr>
          <w:rFonts w:cs="Times New Roman"/>
          <w:lang w:eastAsia="ko-KR"/>
        </w:rPr>
      </w:pPr>
      <w:bookmarkStart w:id="9" w:name="_Ref458523997"/>
      <w:r>
        <w:t xml:space="preserve">3GPP, </w:t>
      </w:r>
      <w:r w:rsidR="009F349B">
        <w:t>RAN</w:t>
      </w:r>
      <w:r w:rsidR="00842242">
        <w:t xml:space="preserve"> </w:t>
      </w:r>
      <w:r w:rsidR="009F349B">
        <w:t>#75</w:t>
      </w:r>
      <w:r w:rsidR="00B14A98">
        <w:t>, Chairman’s Notes</w:t>
      </w:r>
      <w:bookmarkEnd w:id="9"/>
    </w:p>
    <w:p w14:paraId="050E0072" w14:textId="2D140DF5" w:rsidR="009F349B" w:rsidRPr="00423D77" w:rsidRDefault="009F349B" w:rsidP="009F349B">
      <w:pPr>
        <w:pStyle w:val="2222"/>
        <w:numPr>
          <w:ilvl w:val="0"/>
          <w:numId w:val="5"/>
        </w:numPr>
        <w:spacing w:after="120" w:line="288" w:lineRule="auto"/>
        <w:ind w:left="357" w:firstLineChars="0" w:hanging="357"/>
        <w:rPr>
          <w:rFonts w:cs="Times New Roman"/>
          <w:lang w:eastAsia="ko-KR"/>
        </w:rPr>
      </w:pPr>
      <w:bookmarkStart w:id="10" w:name="_Ref477803365"/>
      <w:r>
        <w:t>3GPP, RAN1 #88, Chairman’s Notes</w:t>
      </w:r>
      <w:bookmarkEnd w:id="10"/>
    </w:p>
    <w:p w14:paraId="64BC672C" w14:textId="03AD5751" w:rsidR="00423D77" w:rsidRPr="00FD6BDA" w:rsidRDefault="00423D77" w:rsidP="009F349B">
      <w:pPr>
        <w:pStyle w:val="2222"/>
        <w:numPr>
          <w:ilvl w:val="0"/>
          <w:numId w:val="5"/>
        </w:numPr>
        <w:spacing w:after="120" w:line="288" w:lineRule="auto"/>
        <w:ind w:left="357" w:firstLineChars="0" w:hanging="357"/>
        <w:rPr>
          <w:rFonts w:cs="Times New Roman"/>
          <w:lang w:eastAsia="ko-KR"/>
        </w:rPr>
      </w:pPr>
      <w:bookmarkStart w:id="11" w:name="_Ref477807540"/>
      <w:r>
        <w:rPr>
          <w:rFonts w:cs="Times New Roman" w:hint="eastAsia"/>
          <w:lang w:eastAsia="ko-KR"/>
        </w:rPr>
        <w:t xml:space="preserve">3GPP, TR 38.900, </w:t>
      </w:r>
      <w:r>
        <w:rPr>
          <w:rFonts w:cs="Times New Roman"/>
          <w:lang w:eastAsia="ko-KR"/>
        </w:rPr>
        <w:t>“Study on channel model for frequency spectrum above 6 GHz”</w:t>
      </w:r>
      <w:bookmarkEnd w:id="11"/>
    </w:p>
    <w:p w14:paraId="42BDC3D1" w14:textId="3F102D9C" w:rsidR="009F349B" w:rsidRPr="00FD6BDA" w:rsidRDefault="000E22AD" w:rsidP="000E22AD">
      <w:pPr>
        <w:pStyle w:val="2222"/>
        <w:numPr>
          <w:ilvl w:val="0"/>
          <w:numId w:val="5"/>
        </w:numPr>
        <w:spacing w:after="120" w:line="288" w:lineRule="auto"/>
        <w:ind w:firstLineChars="0"/>
        <w:rPr>
          <w:rFonts w:cs="Times New Roman"/>
          <w:lang w:eastAsia="ko-KR"/>
        </w:rPr>
      </w:pPr>
      <w:bookmarkStart w:id="12" w:name="_Ref477809934"/>
      <w:r>
        <w:rPr>
          <w:rFonts w:cs="Times New Roman" w:hint="eastAsia"/>
          <w:lang w:eastAsia="ko-KR"/>
        </w:rPr>
        <w:t>3GPP</w:t>
      </w:r>
      <w:r>
        <w:rPr>
          <w:rFonts w:cs="Times New Roman"/>
          <w:lang w:eastAsia="ko-KR"/>
        </w:rPr>
        <w:t>,</w:t>
      </w:r>
      <w:r>
        <w:rPr>
          <w:rFonts w:cs="Times New Roman" w:hint="eastAsia"/>
          <w:lang w:eastAsia="ko-KR"/>
        </w:rPr>
        <w:t xml:space="preserve"> </w:t>
      </w:r>
      <w:r>
        <w:rPr>
          <w:rFonts w:cs="Times New Roman"/>
          <w:lang w:eastAsia="ko-KR"/>
        </w:rPr>
        <w:t>TR 38.803, “</w:t>
      </w:r>
      <w:r w:rsidRPr="000E22AD">
        <w:rPr>
          <w:rFonts w:cs="Times New Roman"/>
          <w:lang w:eastAsia="ko-KR"/>
        </w:rPr>
        <w:t>Study on New Radio Access Technology; RF and co-existence aspects</w:t>
      </w:r>
      <w:r>
        <w:rPr>
          <w:rFonts w:cs="Times New Roman"/>
          <w:lang w:eastAsia="ko-KR"/>
        </w:rPr>
        <w:t>”</w:t>
      </w:r>
      <w:bookmarkEnd w:id="12"/>
    </w:p>
    <w:p w14:paraId="3DED510B" w14:textId="7F064355" w:rsidR="00FD6BDA" w:rsidRPr="00842242" w:rsidRDefault="00FD6BDA" w:rsidP="00842242">
      <w:pPr>
        <w:pStyle w:val="2222"/>
        <w:numPr>
          <w:ilvl w:val="0"/>
          <w:numId w:val="5"/>
        </w:numPr>
        <w:spacing w:after="120" w:line="288" w:lineRule="auto"/>
        <w:ind w:left="357" w:firstLineChars="0" w:hanging="357"/>
        <w:rPr>
          <w:rFonts w:cs="Times New Roman"/>
          <w:lang w:eastAsia="ko-KR"/>
        </w:rPr>
      </w:pPr>
      <w:bookmarkStart w:id="13" w:name="_Ref473745798"/>
      <w:r w:rsidRPr="00FD6BDA">
        <w:rPr>
          <w:rFonts w:cs="Times New Roman" w:hint="eastAsia"/>
          <w:color w:val="000000"/>
          <w:lang w:val="en-US" w:eastAsia="ko-KR"/>
        </w:rPr>
        <w:t>3GPP</w:t>
      </w:r>
      <w:r>
        <w:rPr>
          <w:rFonts w:cs="Times New Roman"/>
          <w:color w:val="000000"/>
          <w:lang w:val="en-US" w:eastAsia="ko-KR"/>
        </w:rPr>
        <w:t>,</w:t>
      </w:r>
      <w:r w:rsidRPr="00FD6BDA">
        <w:rPr>
          <w:rFonts w:cs="Times New Roman" w:hint="eastAsia"/>
          <w:color w:val="000000"/>
          <w:lang w:val="en-US" w:eastAsia="ko-KR"/>
        </w:rPr>
        <w:t xml:space="preserve"> TS 36.101, </w:t>
      </w:r>
      <w:r w:rsidRPr="00FD6BDA">
        <w:rPr>
          <w:rFonts w:cs="Times New Roman"/>
          <w:color w:val="000000"/>
          <w:lang w:val="en-US" w:eastAsia="ko-KR"/>
        </w:rPr>
        <w:t>“</w:t>
      </w:r>
      <w:r w:rsidRPr="00FD6BDA">
        <w:rPr>
          <w:rFonts w:cs="Times New Roman" w:hint="eastAsia"/>
          <w:color w:val="000000"/>
          <w:lang w:val="en-US" w:eastAsia="ko-KR"/>
        </w:rPr>
        <w:t xml:space="preserve">E-UTRA; </w:t>
      </w:r>
      <w:r w:rsidRPr="00FD6BDA">
        <w:rPr>
          <w:rFonts w:cs="Times New Roman"/>
          <w:color w:val="000000"/>
          <w:lang w:val="en-US" w:eastAsia="ko-KR"/>
        </w:rPr>
        <w:t>User Equipment (UE) radio transmission and reception”</w:t>
      </w:r>
      <w:bookmarkEnd w:id="13"/>
    </w:p>
    <w:sectPr w:rsidR="00FD6BDA" w:rsidRPr="00842242"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1A308" w14:textId="77777777" w:rsidR="003862AA" w:rsidRDefault="003862AA">
      <w:r>
        <w:separator/>
      </w:r>
    </w:p>
  </w:endnote>
  <w:endnote w:type="continuationSeparator" w:id="0">
    <w:p w14:paraId="76DA10C7" w14:textId="77777777" w:rsidR="003862AA" w:rsidRDefault="00386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181FA" w14:textId="77777777" w:rsidR="003862AA" w:rsidRDefault="003862AA">
      <w:r>
        <w:separator/>
      </w:r>
    </w:p>
  </w:footnote>
  <w:footnote w:type="continuationSeparator" w:id="0">
    <w:p w14:paraId="1DE3812C" w14:textId="77777777" w:rsidR="003862AA" w:rsidRDefault="003862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9533B"/>
    <w:multiLevelType w:val="hybridMultilevel"/>
    <w:tmpl w:val="99446C58"/>
    <w:lvl w:ilvl="0" w:tplc="FA2C167C">
      <w:start w:val="1"/>
      <w:numFmt w:val="bullet"/>
      <w:lvlText w:val="•"/>
      <w:lvlJc w:val="left"/>
      <w:pPr>
        <w:tabs>
          <w:tab w:val="num" w:pos="2520"/>
        </w:tabs>
        <w:ind w:left="2520" w:hanging="360"/>
      </w:pPr>
      <w:rPr>
        <w:rFonts w:ascii="Arial" w:hAnsi="Arial" w:hint="default"/>
      </w:rPr>
    </w:lvl>
    <w:lvl w:ilvl="1" w:tplc="0E3674FE">
      <w:start w:val="1833"/>
      <w:numFmt w:val="bullet"/>
      <w:lvlText w:val="–"/>
      <w:lvlJc w:val="left"/>
      <w:pPr>
        <w:tabs>
          <w:tab w:val="num" w:pos="3240"/>
        </w:tabs>
        <w:ind w:left="3240" w:hanging="360"/>
      </w:pPr>
      <w:rPr>
        <w:rFonts w:ascii="Arial" w:hAnsi="Arial" w:hint="default"/>
      </w:rPr>
    </w:lvl>
    <w:lvl w:ilvl="2" w:tplc="C4903A82" w:tentative="1">
      <w:start w:val="1"/>
      <w:numFmt w:val="bullet"/>
      <w:lvlText w:val="•"/>
      <w:lvlJc w:val="left"/>
      <w:pPr>
        <w:tabs>
          <w:tab w:val="num" w:pos="3960"/>
        </w:tabs>
        <w:ind w:left="3960" w:hanging="360"/>
      </w:pPr>
      <w:rPr>
        <w:rFonts w:ascii="Arial" w:hAnsi="Arial" w:hint="default"/>
      </w:rPr>
    </w:lvl>
    <w:lvl w:ilvl="3" w:tplc="06265950" w:tentative="1">
      <w:start w:val="1"/>
      <w:numFmt w:val="bullet"/>
      <w:lvlText w:val="•"/>
      <w:lvlJc w:val="left"/>
      <w:pPr>
        <w:tabs>
          <w:tab w:val="num" w:pos="4680"/>
        </w:tabs>
        <w:ind w:left="4680" w:hanging="360"/>
      </w:pPr>
      <w:rPr>
        <w:rFonts w:ascii="Arial" w:hAnsi="Arial" w:hint="default"/>
      </w:rPr>
    </w:lvl>
    <w:lvl w:ilvl="4" w:tplc="CDDCF638" w:tentative="1">
      <w:start w:val="1"/>
      <w:numFmt w:val="bullet"/>
      <w:lvlText w:val="•"/>
      <w:lvlJc w:val="left"/>
      <w:pPr>
        <w:tabs>
          <w:tab w:val="num" w:pos="5400"/>
        </w:tabs>
        <w:ind w:left="5400" w:hanging="360"/>
      </w:pPr>
      <w:rPr>
        <w:rFonts w:ascii="Arial" w:hAnsi="Arial" w:hint="default"/>
      </w:rPr>
    </w:lvl>
    <w:lvl w:ilvl="5" w:tplc="5D7854E4" w:tentative="1">
      <w:start w:val="1"/>
      <w:numFmt w:val="bullet"/>
      <w:lvlText w:val="•"/>
      <w:lvlJc w:val="left"/>
      <w:pPr>
        <w:tabs>
          <w:tab w:val="num" w:pos="6120"/>
        </w:tabs>
        <w:ind w:left="6120" w:hanging="360"/>
      </w:pPr>
      <w:rPr>
        <w:rFonts w:ascii="Arial" w:hAnsi="Arial" w:hint="default"/>
      </w:rPr>
    </w:lvl>
    <w:lvl w:ilvl="6" w:tplc="13FC28A2" w:tentative="1">
      <w:start w:val="1"/>
      <w:numFmt w:val="bullet"/>
      <w:lvlText w:val="•"/>
      <w:lvlJc w:val="left"/>
      <w:pPr>
        <w:tabs>
          <w:tab w:val="num" w:pos="6840"/>
        </w:tabs>
        <w:ind w:left="6840" w:hanging="360"/>
      </w:pPr>
      <w:rPr>
        <w:rFonts w:ascii="Arial" w:hAnsi="Arial" w:hint="default"/>
      </w:rPr>
    </w:lvl>
    <w:lvl w:ilvl="7" w:tplc="4DBC7A72" w:tentative="1">
      <w:start w:val="1"/>
      <w:numFmt w:val="bullet"/>
      <w:lvlText w:val="•"/>
      <w:lvlJc w:val="left"/>
      <w:pPr>
        <w:tabs>
          <w:tab w:val="num" w:pos="7560"/>
        </w:tabs>
        <w:ind w:left="7560" w:hanging="360"/>
      </w:pPr>
      <w:rPr>
        <w:rFonts w:ascii="Arial" w:hAnsi="Arial" w:hint="default"/>
      </w:rPr>
    </w:lvl>
    <w:lvl w:ilvl="8" w:tplc="E3DC1258" w:tentative="1">
      <w:start w:val="1"/>
      <w:numFmt w:val="bullet"/>
      <w:lvlText w:val="•"/>
      <w:lvlJc w:val="left"/>
      <w:pPr>
        <w:tabs>
          <w:tab w:val="num" w:pos="8280"/>
        </w:tabs>
        <w:ind w:left="8280" w:hanging="360"/>
      </w:pPr>
      <w:rPr>
        <w:rFonts w:ascii="Arial" w:hAnsi="Arial" w:hint="default"/>
      </w:rPr>
    </w:lvl>
  </w:abstractNum>
  <w:abstractNum w:abstractNumId="5"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15:restartNumberingAfterBreak="0">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7"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0B0A73"/>
    <w:multiLevelType w:val="hybridMultilevel"/>
    <w:tmpl w:val="F5D0F7FE"/>
    <w:lvl w:ilvl="0" w:tplc="4202C932">
      <w:start w:val="1"/>
      <w:numFmt w:val="bullet"/>
      <w:lvlText w:val=""/>
      <w:lvlJc w:val="left"/>
      <w:pPr>
        <w:ind w:left="683" w:hanging="400"/>
      </w:pPr>
      <w:rPr>
        <w:rFonts w:ascii="Symbol" w:eastAsia="MS Mincho" w:hAnsi="Symbol" w:cs="Times New Roman" w:hint="default"/>
      </w:rPr>
    </w:lvl>
    <w:lvl w:ilvl="1" w:tplc="04090003">
      <w:start w:val="1"/>
      <w:numFmt w:val="bullet"/>
      <w:lvlText w:val="o"/>
      <w:lvlJc w:val="left"/>
      <w:pPr>
        <w:ind w:left="1251" w:hanging="400"/>
      </w:pPr>
      <w:rPr>
        <w:rFonts w:ascii="Courier New" w:hAnsi="Courier New" w:cs="Courier New" w:hint="default"/>
      </w:rPr>
    </w:lvl>
    <w:lvl w:ilvl="2" w:tplc="04090005" w:tentative="1">
      <w:start w:val="1"/>
      <w:numFmt w:val="bullet"/>
      <w:lvlText w:val=""/>
      <w:lvlJc w:val="left"/>
      <w:pPr>
        <w:ind w:left="1883" w:hanging="400"/>
      </w:pPr>
      <w:rPr>
        <w:rFonts w:ascii="Wingdings" w:hAnsi="Wingdings" w:hint="default"/>
      </w:rPr>
    </w:lvl>
    <w:lvl w:ilvl="3" w:tplc="4202C932">
      <w:start w:val="1"/>
      <w:numFmt w:val="bullet"/>
      <w:lvlText w:val=""/>
      <w:lvlJc w:val="left"/>
      <w:pPr>
        <w:ind w:left="400" w:hanging="400"/>
      </w:pPr>
      <w:rPr>
        <w:rFonts w:ascii="Symbol" w:eastAsia="MS Mincho" w:hAnsi="Symbol" w:cs="Times New Roman" w:hint="default"/>
      </w:rPr>
    </w:lvl>
    <w:lvl w:ilvl="4" w:tplc="04090003" w:tentative="1">
      <w:start w:val="1"/>
      <w:numFmt w:val="bullet"/>
      <w:lvlText w:val=""/>
      <w:lvlJc w:val="left"/>
      <w:pPr>
        <w:ind w:left="2683" w:hanging="400"/>
      </w:pPr>
      <w:rPr>
        <w:rFonts w:ascii="Wingdings" w:hAnsi="Wingdings" w:hint="default"/>
      </w:rPr>
    </w:lvl>
    <w:lvl w:ilvl="5" w:tplc="04090005" w:tentative="1">
      <w:start w:val="1"/>
      <w:numFmt w:val="bullet"/>
      <w:lvlText w:val=""/>
      <w:lvlJc w:val="left"/>
      <w:pPr>
        <w:ind w:left="3083" w:hanging="400"/>
      </w:pPr>
      <w:rPr>
        <w:rFonts w:ascii="Wingdings" w:hAnsi="Wingdings" w:hint="default"/>
      </w:rPr>
    </w:lvl>
    <w:lvl w:ilvl="6" w:tplc="04090001" w:tentative="1">
      <w:start w:val="1"/>
      <w:numFmt w:val="bullet"/>
      <w:lvlText w:val=""/>
      <w:lvlJc w:val="left"/>
      <w:pPr>
        <w:ind w:left="3483" w:hanging="400"/>
      </w:pPr>
      <w:rPr>
        <w:rFonts w:ascii="Wingdings" w:hAnsi="Wingdings" w:hint="default"/>
      </w:rPr>
    </w:lvl>
    <w:lvl w:ilvl="7" w:tplc="04090003" w:tentative="1">
      <w:start w:val="1"/>
      <w:numFmt w:val="bullet"/>
      <w:lvlText w:val=""/>
      <w:lvlJc w:val="left"/>
      <w:pPr>
        <w:ind w:left="3883" w:hanging="400"/>
      </w:pPr>
      <w:rPr>
        <w:rFonts w:ascii="Wingdings" w:hAnsi="Wingdings" w:hint="default"/>
      </w:rPr>
    </w:lvl>
    <w:lvl w:ilvl="8" w:tplc="04090005" w:tentative="1">
      <w:start w:val="1"/>
      <w:numFmt w:val="bullet"/>
      <w:lvlText w:val=""/>
      <w:lvlJc w:val="left"/>
      <w:pPr>
        <w:ind w:left="4283" w:hanging="400"/>
      </w:pPr>
      <w:rPr>
        <w:rFonts w:ascii="Wingdings" w:hAnsi="Wingdings" w:hint="default"/>
      </w:rPr>
    </w:lvl>
  </w:abstractNum>
  <w:abstractNum w:abstractNumId="20" w15:restartNumberingAfterBreak="0">
    <w:nsid w:val="4AE4649A"/>
    <w:multiLevelType w:val="hybridMultilevel"/>
    <w:tmpl w:val="95B2652A"/>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15:restartNumberingAfterBreak="0">
    <w:nsid w:val="4DAF6567"/>
    <w:multiLevelType w:val="hybridMultilevel"/>
    <w:tmpl w:val="CA001D42"/>
    <w:lvl w:ilvl="0" w:tplc="F6526438">
      <w:start w:val="1"/>
      <w:numFmt w:val="bullet"/>
      <w:lvlText w:val="•"/>
      <w:lvlJc w:val="left"/>
      <w:pPr>
        <w:tabs>
          <w:tab w:val="num" w:pos="720"/>
        </w:tabs>
        <w:ind w:left="720" w:hanging="360"/>
      </w:pPr>
      <w:rPr>
        <w:rFonts w:ascii="Arial" w:hAnsi="Arial" w:hint="default"/>
      </w:rPr>
    </w:lvl>
    <w:lvl w:ilvl="1" w:tplc="43AC7E54">
      <w:start w:val="1441"/>
      <w:numFmt w:val="bullet"/>
      <w:lvlText w:val="–"/>
      <w:lvlJc w:val="left"/>
      <w:pPr>
        <w:tabs>
          <w:tab w:val="num" w:pos="1440"/>
        </w:tabs>
        <w:ind w:left="1440" w:hanging="360"/>
      </w:pPr>
      <w:rPr>
        <w:rFonts w:ascii="Arial" w:hAnsi="Arial" w:hint="default"/>
      </w:rPr>
    </w:lvl>
    <w:lvl w:ilvl="2" w:tplc="BA62D1AC">
      <w:start w:val="1441"/>
      <w:numFmt w:val="bullet"/>
      <w:lvlText w:val="•"/>
      <w:lvlJc w:val="left"/>
      <w:pPr>
        <w:tabs>
          <w:tab w:val="num" w:pos="2160"/>
        </w:tabs>
        <w:ind w:left="2160" w:hanging="360"/>
      </w:pPr>
      <w:rPr>
        <w:rFonts w:ascii="Arial" w:hAnsi="Arial" w:hint="default"/>
      </w:rPr>
    </w:lvl>
    <w:lvl w:ilvl="3" w:tplc="7194C684" w:tentative="1">
      <w:start w:val="1"/>
      <w:numFmt w:val="bullet"/>
      <w:lvlText w:val="•"/>
      <w:lvlJc w:val="left"/>
      <w:pPr>
        <w:tabs>
          <w:tab w:val="num" w:pos="2880"/>
        </w:tabs>
        <w:ind w:left="2880" w:hanging="360"/>
      </w:pPr>
      <w:rPr>
        <w:rFonts w:ascii="Arial" w:hAnsi="Arial" w:hint="default"/>
      </w:rPr>
    </w:lvl>
    <w:lvl w:ilvl="4" w:tplc="61DCA4A4" w:tentative="1">
      <w:start w:val="1"/>
      <w:numFmt w:val="bullet"/>
      <w:lvlText w:val="•"/>
      <w:lvlJc w:val="left"/>
      <w:pPr>
        <w:tabs>
          <w:tab w:val="num" w:pos="3600"/>
        </w:tabs>
        <w:ind w:left="3600" w:hanging="360"/>
      </w:pPr>
      <w:rPr>
        <w:rFonts w:ascii="Arial" w:hAnsi="Arial" w:hint="default"/>
      </w:rPr>
    </w:lvl>
    <w:lvl w:ilvl="5" w:tplc="ACF25514" w:tentative="1">
      <w:start w:val="1"/>
      <w:numFmt w:val="bullet"/>
      <w:lvlText w:val="•"/>
      <w:lvlJc w:val="left"/>
      <w:pPr>
        <w:tabs>
          <w:tab w:val="num" w:pos="4320"/>
        </w:tabs>
        <w:ind w:left="4320" w:hanging="360"/>
      </w:pPr>
      <w:rPr>
        <w:rFonts w:ascii="Arial" w:hAnsi="Arial" w:hint="default"/>
      </w:rPr>
    </w:lvl>
    <w:lvl w:ilvl="6" w:tplc="783E5BC0" w:tentative="1">
      <w:start w:val="1"/>
      <w:numFmt w:val="bullet"/>
      <w:lvlText w:val="•"/>
      <w:lvlJc w:val="left"/>
      <w:pPr>
        <w:tabs>
          <w:tab w:val="num" w:pos="5040"/>
        </w:tabs>
        <w:ind w:left="5040" w:hanging="360"/>
      </w:pPr>
      <w:rPr>
        <w:rFonts w:ascii="Arial" w:hAnsi="Arial" w:hint="default"/>
      </w:rPr>
    </w:lvl>
    <w:lvl w:ilvl="7" w:tplc="71262972" w:tentative="1">
      <w:start w:val="1"/>
      <w:numFmt w:val="bullet"/>
      <w:lvlText w:val="•"/>
      <w:lvlJc w:val="left"/>
      <w:pPr>
        <w:tabs>
          <w:tab w:val="num" w:pos="5760"/>
        </w:tabs>
        <w:ind w:left="5760" w:hanging="360"/>
      </w:pPr>
      <w:rPr>
        <w:rFonts w:ascii="Arial" w:hAnsi="Arial" w:hint="default"/>
      </w:rPr>
    </w:lvl>
    <w:lvl w:ilvl="8" w:tplc="56BC04D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4" w15:restartNumberingAfterBreak="0">
    <w:nsid w:val="52D75AF4"/>
    <w:multiLevelType w:val="hybridMultilevel"/>
    <w:tmpl w:val="14462F20"/>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4A6FA0"/>
    <w:multiLevelType w:val="hybridMultilevel"/>
    <w:tmpl w:val="2730C02E"/>
    <w:lvl w:ilvl="0" w:tplc="3C866F02">
      <w:start w:val="1"/>
      <w:numFmt w:val="bullet"/>
      <w:lvlText w:val="•"/>
      <w:lvlJc w:val="left"/>
      <w:pPr>
        <w:tabs>
          <w:tab w:val="num" w:pos="720"/>
        </w:tabs>
        <w:ind w:left="720" w:hanging="360"/>
      </w:pPr>
      <w:rPr>
        <w:rFonts w:ascii="Arial" w:hAnsi="Arial" w:hint="default"/>
      </w:rPr>
    </w:lvl>
    <w:lvl w:ilvl="1" w:tplc="342A9184" w:tentative="1">
      <w:start w:val="1"/>
      <w:numFmt w:val="bullet"/>
      <w:lvlText w:val="•"/>
      <w:lvlJc w:val="left"/>
      <w:pPr>
        <w:tabs>
          <w:tab w:val="num" w:pos="1440"/>
        </w:tabs>
        <w:ind w:left="1440" w:hanging="360"/>
      </w:pPr>
      <w:rPr>
        <w:rFonts w:ascii="Arial" w:hAnsi="Arial" w:hint="default"/>
      </w:rPr>
    </w:lvl>
    <w:lvl w:ilvl="2" w:tplc="D9288FE6">
      <w:start w:val="1"/>
      <w:numFmt w:val="bullet"/>
      <w:lvlText w:val="•"/>
      <w:lvlJc w:val="left"/>
      <w:pPr>
        <w:tabs>
          <w:tab w:val="num" w:pos="2160"/>
        </w:tabs>
        <w:ind w:left="2160" w:hanging="360"/>
      </w:pPr>
      <w:rPr>
        <w:rFonts w:ascii="Arial" w:hAnsi="Arial" w:hint="default"/>
      </w:rPr>
    </w:lvl>
    <w:lvl w:ilvl="3" w:tplc="D026B848" w:tentative="1">
      <w:start w:val="1"/>
      <w:numFmt w:val="bullet"/>
      <w:lvlText w:val="•"/>
      <w:lvlJc w:val="left"/>
      <w:pPr>
        <w:tabs>
          <w:tab w:val="num" w:pos="2880"/>
        </w:tabs>
        <w:ind w:left="2880" w:hanging="360"/>
      </w:pPr>
      <w:rPr>
        <w:rFonts w:ascii="Arial" w:hAnsi="Arial" w:hint="default"/>
      </w:rPr>
    </w:lvl>
    <w:lvl w:ilvl="4" w:tplc="522A9B74" w:tentative="1">
      <w:start w:val="1"/>
      <w:numFmt w:val="bullet"/>
      <w:lvlText w:val="•"/>
      <w:lvlJc w:val="left"/>
      <w:pPr>
        <w:tabs>
          <w:tab w:val="num" w:pos="3600"/>
        </w:tabs>
        <w:ind w:left="3600" w:hanging="360"/>
      </w:pPr>
      <w:rPr>
        <w:rFonts w:ascii="Arial" w:hAnsi="Arial" w:hint="default"/>
      </w:rPr>
    </w:lvl>
    <w:lvl w:ilvl="5" w:tplc="2AC4EF74" w:tentative="1">
      <w:start w:val="1"/>
      <w:numFmt w:val="bullet"/>
      <w:lvlText w:val="•"/>
      <w:lvlJc w:val="left"/>
      <w:pPr>
        <w:tabs>
          <w:tab w:val="num" w:pos="4320"/>
        </w:tabs>
        <w:ind w:left="4320" w:hanging="360"/>
      </w:pPr>
      <w:rPr>
        <w:rFonts w:ascii="Arial" w:hAnsi="Arial" w:hint="default"/>
      </w:rPr>
    </w:lvl>
    <w:lvl w:ilvl="6" w:tplc="E188DCB2" w:tentative="1">
      <w:start w:val="1"/>
      <w:numFmt w:val="bullet"/>
      <w:lvlText w:val="•"/>
      <w:lvlJc w:val="left"/>
      <w:pPr>
        <w:tabs>
          <w:tab w:val="num" w:pos="5040"/>
        </w:tabs>
        <w:ind w:left="5040" w:hanging="360"/>
      </w:pPr>
      <w:rPr>
        <w:rFonts w:ascii="Arial" w:hAnsi="Arial" w:hint="default"/>
      </w:rPr>
    </w:lvl>
    <w:lvl w:ilvl="7" w:tplc="2F0067A0" w:tentative="1">
      <w:start w:val="1"/>
      <w:numFmt w:val="bullet"/>
      <w:lvlText w:val="•"/>
      <w:lvlJc w:val="left"/>
      <w:pPr>
        <w:tabs>
          <w:tab w:val="num" w:pos="5760"/>
        </w:tabs>
        <w:ind w:left="5760" w:hanging="360"/>
      </w:pPr>
      <w:rPr>
        <w:rFonts w:ascii="Arial" w:hAnsi="Arial" w:hint="default"/>
      </w:rPr>
    </w:lvl>
    <w:lvl w:ilvl="8" w:tplc="F0D848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AB02DC"/>
    <w:multiLevelType w:val="hybridMultilevel"/>
    <w:tmpl w:val="AABED7FC"/>
    <w:lvl w:ilvl="0" w:tplc="9D82EDB2">
      <w:start w:val="1"/>
      <w:numFmt w:val="bullet"/>
      <w:lvlText w:val="•"/>
      <w:lvlJc w:val="left"/>
      <w:pPr>
        <w:tabs>
          <w:tab w:val="num" w:pos="720"/>
        </w:tabs>
        <w:ind w:left="720" w:hanging="360"/>
      </w:pPr>
      <w:rPr>
        <w:rFonts w:ascii="Arial" w:hAnsi="Arial" w:hint="default"/>
      </w:rPr>
    </w:lvl>
    <w:lvl w:ilvl="1" w:tplc="597A39E0">
      <w:start w:val="4037"/>
      <w:numFmt w:val="bullet"/>
      <w:lvlText w:val="–"/>
      <w:lvlJc w:val="left"/>
      <w:pPr>
        <w:tabs>
          <w:tab w:val="num" w:pos="1440"/>
        </w:tabs>
        <w:ind w:left="1440" w:hanging="360"/>
      </w:pPr>
      <w:rPr>
        <w:rFonts w:ascii="Arial" w:hAnsi="Arial" w:hint="default"/>
      </w:rPr>
    </w:lvl>
    <w:lvl w:ilvl="2" w:tplc="BF2803D2">
      <w:start w:val="4037"/>
      <w:numFmt w:val="bullet"/>
      <w:lvlText w:val="•"/>
      <w:lvlJc w:val="left"/>
      <w:pPr>
        <w:tabs>
          <w:tab w:val="num" w:pos="2160"/>
        </w:tabs>
        <w:ind w:left="2160" w:hanging="360"/>
      </w:pPr>
      <w:rPr>
        <w:rFonts w:ascii="Arial" w:hAnsi="Arial" w:hint="default"/>
      </w:rPr>
    </w:lvl>
    <w:lvl w:ilvl="3" w:tplc="E6B0731A">
      <w:start w:val="4037"/>
      <w:numFmt w:val="bullet"/>
      <w:lvlText w:val="–"/>
      <w:lvlJc w:val="left"/>
      <w:pPr>
        <w:tabs>
          <w:tab w:val="num" w:pos="2880"/>
        </w:tabs>
        <w:ind w:left="2880" w:hanging="360"/>
      </w:pPr>
      <w:rPr>
        <w:rFonts w:ascii="Arial" w:hAnsi="Arial" w:hint="default"/>
      </w:rPr>
    </w:lvl>
    <w:lvl w:ilvl="4" w:tplc="30963D54" w:tentative="1">
      <w:start w:val="1"/>
      <w:numFmt w:val="bullet"/>
      <w:lvlText w:val="•"/>
      <w:lvlJc w:val="left"/>
      <w:pPr>
        <w:tabs>
          <w:tab w:val="num" w:pos="3600"/>
        </w:tabs>
        <w:ind w:left="3600" w:hanging="360"/>
      </w:pPr>
      <w:rPr>
        <w:rFonts w:ascii="Arial" w:hAnsi="Arial" w:hint="default"/>
      </w:rPr>
    </w:lvl>
    <w:lvl w:ilvl="5" w:tplc="2F1806F6" w:tentative="1">
      <w:start w:val="1"/>
      <w:numFmt w:val="bullet"/>
      <w:lvlText w:val="•"/>
      <w:lvlJc w:val="left"/>
      <w:pPr>
        <w:tabs>
          <w:tab w:val="num" w:pos="4320"/>
        </w:tabs>
        <w:ind w:left="4320" w:hanging="360"/>
      </w:pPr>
      <w:rPr>
        <w:rFonts w:ascii="Arial" w:hAnsi="Arial" w:hint="default"/>
      </w:rPr>
    </w:lvl>
    <w:lvl w:ilvl="6" w:tplc="4B6CFB30" w:tentative="1">
      <w:start w:val="1"/>
      <w:numFmt w:val="bullet"/>
      <w:lvlText w:val="•"/>
      <w:lvlJc w:val="left"/>
      <w:pPr>
        <w:tabs>
          <w:tab w:val="num" w:pos="5040"/>
        </w:tabs>
        <w:ind w:left="5040" w:hanging="360"/>
      </w:pPr>
      <w:rPr>
        <w:rFonts w:ascii="Arial" w:hAnsi="Arial" w:hint="default"/>
      </w:rPr>
    </w:lvl>
    <w:lvl w:ilvl="7" w:tplc="E2902884" w:tentative="1">
      <w:start w:val="1"/>
      <w:numFmt w:val="bullet"/>
      <w:lvlText w:val="•"/>
      <w:lvlJc w:val="left"/>
      <w:pPr>
        <w:tabs>
          <w:tab w:val="num" w:pos="5760"/>
        </w:tabs>
        <w:ind w:left="5760" w:hanging="360"/>
      </w:pPr>
      <w:rPr>
        <w:rFonts w:ascii="Arial" w:hAnsi="Arial" w:hint="default"/>
      </w:rPr>
    </w:lvl>
    <w:lvl w:ilvl="8" w:tplc="A6545E9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2" w15:restartNumberingAfterBreak="0">
    <w:nsid w:val="661B6D55"/>
    <w:multiLevelType w:val="hybridMultilevel"/>
    <w:tmpl w:val="30660C72"/>
    <w:lvl w:ilvl="0" w:tplc="C60C4A2E">
      <w:start w:val="1"/>
      <w:numFmt w:val="bullet"/>
      <w:lvlText w:val="•"/>
      <w:lvlJc w:val="left"/>
      <w:pPr>
        <w:tabs>
          <w:tab w:val="num" w:pos="720"/>
        </w:tabs>
        <w:ind w:left="720" w:hanging="360"/>
      </w:pPr>
      <w:rPr>
        <w:rFonts w:ascii="Arial" w:hAnsi="Arial" w:hint="default"/>
      </w:rPr>
    </w:lvl>
    <w:lvl w:ilvl="1" w:tplc="4BD000FA" w:tentative="1">
      <w:start w:val="1"/>
      <w:numFmt w:val="bullet"/>
      <w:lvlText w:val="•"/>
      <w:lvlJc w:val="left"/>
      <w:pPr>
        <w:tabs>
          <w:tab w:val="num" w:pos="1440"/>
        </w:tabs>
        <w:ind w:left="1440" w:hanging="360"/>
      </w:pPr>
      <w:rPr>
        <w:rFonts w:ascii="Arial" w:hAnsi="Arial" w:hint="default"/>
      </w:rPr>
    </w:lvl>
    <w:lvl w:ilvl="2" w:tplc="D79E5182">
      <w:start w:val="1"/>
      <w:numFmt w:val="bullet"/>
      <w:lvlText w:val="•"/>
      <w:lvlJc w:val="left"/>
      <w:pPr>
        <w:tabs>
          <w:tab w:val="num" w:pos="2160"/>
        </w:tabs>
        <w:ind w:left="2160" w:hanging="360"/>
      </w:pPr>
      <w:rPr>
        <w:rFonts w:ascii="Arial" w:hAnsi="Arial" w:hint="default"/>
      </w:rPr>
    </w:lvl>
    <w:lvl w:ilvl="3" w:tplc="8286CDF6" w:tentative="1">
      <w:start w:val="1"/>
      <w:numFmt w:val="bullet"/>
      <w:lvlText w:val="•"/>
      <w:lvlJc w:val="left"/>
      <w:pPr>
        <w:tabs>
          <w:tab w:val="num" w:pos="2880"/>
        </w:tabs>
        <w:ind w:left="2880" w:hanging="360"/>
      </w:pPr>
      <w:rPr>
        <w:rFonts w:ascii="Arial" w:hAnsi="Arial" w:hint="default"/>
      </w:rPr>
    </w:lvl>
    <w:lvl w:ilvl="4" w:tplc="056C65CE" w:tentative="1">
      <w:start w:val="1"/>
      <w:numFmt w:val="bullet"/>
      <w:lvlText w:val="•"/>
      <w:lvlJc w:val="left"/>
      <w:pPr>
        <w:tabs>
          <w:tab w:val="num" w:pos="3600"/>
        </w:tabs>
        <w:ind w:left="3600" w:hanging="360"/>
      </w:pPr>
      <w:rPr>
        <w:rFonts w:ascii="Arial" w:hAnsi="Arial" w:hint="default"/>
      </w:rPr>
    </w:lvl>
    <w:lvl w:ilvl="5" w:tplc="0DB4202E" w:tentative="1">
      <w:start w:val="1"/>
      <w:numFmt w:val="bullet"/>
      <w:lvlText w:val="•"/>
      <w:lvlJc w:val="left"/>
      <w:pPr>
        <w:tabs>
          <w:tab w:val="num" w:pos="4320"/>
        </w:tabs>
        <w:ind w:left="4320" w:hanging="360"/>
      </w:pPr>
      <w:rPr>
        <w:rFonts w:ascii="Arial" w:hAnsi="Arial" w:hint="default"/>
      </w:rPr>
    </w:lvl>
    <w:lvl w:ilvl="6" w:tplc="DDDE1E3E" w:tentative="1">
      <w:start w:val="1"/>
      <w:numFmt w:val="bullet"/>
      <w:lvlText w:val="•"/>
      <w:lvlJc w:val="left"/>
      <w:pPr>
        <w:tabs>
          <w:tab w:val="num" w:pos="5040"/>
        </w:tabs>
        <w:ind w:left="5040" w:hanging="360"/>
      </w:pPr>
      <w:rPr>
        <w:rFonts w:ascii="Arial" w:hAnsi="Arial" w:hint="default"/>
      </w:rPr>
    </w:lvl>
    <w:lvl w:ilvl="7" w:tplc="AC8606FE" w:tentative="1">
      <w:start w:val="1"/>
      <w:numFmt w:val="bullet"/>
      <w:lvlText w:val="•"/>
      <w:lvlJc w:val="left"/>
      <w:pPr>
        <w:tabs>
          <w:tab w:val="num" w:pos="5760"/>
        </w:tabs>
        <w:ind w:left="5760" w:hanging="360"/>
      </w:pPr>
      <w:rPr>
        <w:rFonts w:ascii="Arial" w:hAnsi="Arial" w:hint="default"/>
      </w:rPr>
    </w:lvl>
    <w:lvl w:ilvl="8" w:tplc="82D00B7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126582"/>
    <w:multiLevelType w:val="hybridMultilevel"/>
    <w:tmpl w:val="7BE460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D2378E6"/>
    <w:multiLevelType w:val="hybridMultilevel"/>
    <w:tmpl w:val="E60C09F4"/>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4"/>
  </w:num>
  <w:num w:numId="3">
    <w:abstractNumId w:val="27"/>
  </w:num>
  <w:num w:numId="4">
    <w:abstractNumId w:val="39"/>
  </w:num>
  <w:num w:numId="5">
    <w:abstractNumId w:val="2"/>
  </w:num>
  <w:num w:numId="6">
    <w:abstractNumId w:val="31"/>
  </w:num>
  <w:num w:numId="7">
    <w:abstractNumId w:val="16"/>
  </w:num>
  <w:num w:numId="8">
    <w:abstractNumId w:val="33"/>
  </w:num>
  <w:num w:numId="9">
    <w:abstractNumId w:val="23"/>
  </w:num>
  <w:num w:numId="10">
    <w:abstractNumId w:val="12"/>
  </w:num>
  <w:num w:numId="11">
    <w:abstractNumId w:val="30"/>
  </w:num>
  <w:num w:numId="12">
    <w:abstractNumId w:val="0"/>
  </w:num>
  <w:num w:numId="13">
    <w:abstractNumId w:val="9"/>
  </w:num>
  <w:num w:numId="14">
    <w:abstractNumId w:val="3"/>
  </w:num>
  <w:num w:numId="15">
    <w:abstractNumId w:val="10"/>
  </w:num>
  <w:num w:numId="16">
    <w:abstractNumId w:val="18"/>
  </w:num>
  <w:num w:numId="17">
    <w:abstractNumId w:val="21"/>
  </w:num>
  <w:num w:numId="18">
    <w:abstractNumId w:val="11"/>
  </w:num>
  <w:num w:numId="19">
    <w:abstractNumId w:val="5"/>
  </w:num>
  <w:num w:numId="20">
    <w:abstractNumId w:val="40"/>
  </w:num>
  <w:num w:numId="21">
    <w:abstractNumId w:val="20"/>
  </w:num>
  <w:num w:numId="22">
    <w:abstractNumId w:val="35"/>
  </w:num>
  <w:num w:numId="23">
    <w:abstractNumId w:val="34"/>
  </w:num>
  <w:num w:numId="24">
    <w:abstractNumId w:val="15"/>
  </w:num>
  <w:num w:numId="25">
    <w:abstractNumId w:val="1"/>
  </w:num>
  <w:num w:numId="26">
    <w:abstractNumId w:val="13"/>
  </w:num>
  <w:num w:numId="27">
    <w:abstractNumId w:val="25"/>
  </w:num>
  <w:num w:numId="28">
    <w:abstractNumId w:val="28"/>
  </w:num>
  <w:num w:numId="29">
    <w:abstractNumId w:val="38"/>
  </w:num>
  <w:num w:numId="30">
    <w:abstractNumId w:val="8"/>
  </w:num>
  <w:num w:numId="31">
    <w:abstractNumId w:val="37"/>
  </w:num>
  <w:num w:numId="32">
    <w:abstractNumId w:val="17"/>
  </w:num>
  <w:num w:numId="33">
    <w:abstractNumId w:val="29"/>
  </w:num>
  <w:num w:numId="34">
    <w:abstractNumId w:val="19"/>
  </w:num>
  <w:num w:numId="35">
    <w:abstractNumId w:val="6"/>
  </w:num>
  <w:num w:numId="36">
    <w:abstractNumId w:val="22"/>
  </w:num>
  <w:num w:numId="37">
    <w:abstractNumId w:val="4"/>
  </w:num>
  <w:num w:numId="38">
    <w:abstractNumId w:val="36"/>
  </w:num>
  <w:num w:numId="39">
    <w:abstractNumId w:val="32"/>
  </w:num>
  <w:num w:numId="40">
    <w:abstractNumId w:val="26"/>
  </w:num>
  <w:num w:numId="41">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7D9"/>
    <w:rsid w:val="0002285F"/>
    <w:rsid w:val="00022C4C"/>
    <w:rsid w:val="0002406F"/>
    <w:rsid w:val="00025036"/>
    <w:rsid w:val="000278C5"/>
    <w:rsid w:val="00030EA8"/>
    <w:rsid w:val="00032854"/>
    <w:rsid w:val="0003365A"/>
    <w:rsid w:val="000375ED"/>
    <w:rsid w:val="00037821"/>
    <w:rsid w:val="0004152C"/>
    <w:rsid w:val="000426C3"/>
    <w:rsid w:val="00045082"/>
    <w:rsid w:val="00045FC9"/>
    <w:rsid w:val="00046AB8"/>
    <w:rsid w:val="00046EDE"/>
    <w:rsid w:val="0005019A"/>
    <w:rsid w:val="00050961"/>
    <w:rsid w:val="00051AFF"/>
    <w:rsid w:val="00052776"/>
    <w:rsid w:val="00053930"/>
    <w:rsid w:val="000543C0"/>
    <w:rsid w:val="000551A1"/>
    <w:rsid w:val="00055EC9"/>
    <w:rsid w:val="00056B06"/>
    <w:rsid w:val="00057250"/>
    <w:rsid w:val="00057CB5"/>
    <w:rsid w:val="00060151"/>
    <w:rsid w:val="00060969"/>
    <w:rsid w:val="0006196D"/>
    <w:rsid w:val="0006267E"/>
    <w:rsid w:val="000627C6"/>
    <w:rsid w:val="00062BAC"/>
    <w:rsid w:val="00063AC6"/>
    <w:rsid w:val="00065630"/>
    <w:rsid w:val="00067C9C"/>
    <w:rsid w:val="000705D5"/>
    <w:rsid w:val="0007119C"/>
    <w:rsid w:val="00072453"/>
    <w:rsid w:val="00073C42"/>
    <w:rsid w:val="000755B5"/>
    <w:rsid w:val="000766A3"/>
    <w:rsid w:val="00076FF5"/>
    <w:rsid w:val="000775AB"/>
    <w:rsid w:val="00083086"/>
    <w:rsid w:val="00083457"/>
    <w:rsid w:val="00083DE3"/>
    <w:rsid w:val="000840AA"/>
    <w:rsid w:val="0008447D"/>
    <w:rsid w:val="00085629"/>
    <w:rsid w:val="000862ED"/>
    <w:rsid w:val="00086364"/>
    <w:rsid w:val="00086A31"/>
    <w:rsid w:val="00087EEE"/>
    <w:rsid w:val="00087F06"/>
    <w:rsid w:val="000902E8"/>
    <w:rsid w:val="000904DF"/>
    <w:rsid w:val="0009060A"/>
    <w:rsid w:val="00090640"/>
    <w:rsid w:val="00090A57"/>
    <w:rsid w:val="00091816"/>
    <w:rsid w:val="00091C52"/>
    <w:rsid w:val="00092123"/>
    <w:rsid w:val="00093F97"/>
    <w:rsid w:val="00094209"/>
    <w:rsid w:val="00094B22"/>
    <w:rsid w:val="000955DD"/>
    <w:rsid w:val="0009739B"/>
    <w:rsid w:val="000A1BE3"/>
    <w:rsid w:val="000A1D31"/>
    <w:rsid w:val="000A26F4"/>
    <w:rsid w:val="000A5315"/>
    <w:rsid w:val="000A591F"/>
    <w:rsid w:val="000A6336"/>
    <w:rsid w:val="000A77A6"/>
    <w:rsid w:val="000B0AFE"/>
    <w:rsid w:val="000B0B99"/>
    <w:rsid w:val="000B25B1"/>
    <w:rsid w:val="000B2B68"/>
    <w:rsid w:val="000B4FD7"/>
    <w:rsid w:val="000C074E"/>
    <w:rsid w:val="000C14C1"/>
    <w:rsid w:val="000C2DAC"/>
    <w:rsid w:val="000C3A4B"/>
    <w:rsid w:val="000C650F"/>
    <w:rsid w:val="000D00DD"/>
    <w:rsid w:val="000D1026"/>
    <w:rsid w:val="000D19F4"/>
    <w:rsid w:val="000D25AC"/>
    <w:rsid w:val="000D2CE9"/>
    <w:rsid w:val="000D370F"/>
    <w:rsid w:val="000D4806"/>
    <w:rsid w:val="000D5200"/>
    <w:rsid w:val="000D758A"/>
    <w:rsid w:val="000D77B5"/>
    <w:rsid w:val="000D7C3F"/>
    <w:rsid w:val="000E1E06"/>
    <w:rsid w:val="000E2201"/>
    <w:rsid w:val="000E22AD"/>
    <w:rsid w:val="000E48A4"/>
    <w:rsid w:val="000E4EE9"/>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93"/>
    <w:rsid w:val="00104BD6"/>
    <w:rsid w:val="001065F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09A"/>
    <w:rsid w:val="00162392"/>
    <w:rsid w:val="001639BD"/>
    <w:rsid w:val="00164498"/>
    <w:rsid w:val="001649A0"/>
    <w:rsid w:val="0016551E"/>
    <w:rsid w:val="001658F2"/>
    <w:rsid w:val="0016652C"/>
    <w:rsid w:val="0016678B"/>
    <w:rsid w:val="0016793B"/>
    <w:rsid w:val="00167D7B"/>
    <w:rsid w:val="00167F3F"/>
    <w:rsid w:val="00167F49"/>
    <w:rsid w:val="0017033E"/>
    <w:rsid w:val="0017043C"/>
    <w:rsid w:val="00170CD5"/>
    <w:rsid w:val="00171E74"/>
    <w:rsid w:val="00172663"/>
    <w:rsid w:val="0017540B"/>
    <w:rsid w:val="00176B67"/>
    <w:rsid w:val="00180AD4"/>
    <w:rsid w:val="00181899"/>
    <w:rsid w:val="00182E06"/>
    <w:rsid w:val="00184848"/>
    <w:rsid w:val="001850D6"/>
    <w:rsid w:val="001911AC"/>
    <w:rsid w:val="0019161B"/>
    <w:rsid w:val="00192E87"/>
    <w:rsid w:val="0019499E"/>
    <w:rsid w:val="001965FC"/>
    <w:rsid w:val="00196998"/>
    <w:rsid w:val="0019749C"/>
    <w:rsid w:val="001974A5"/>
    <w:rsid w:val="00197BA4"/>
    <w:rsid w:val="001A089E"/>
    <w:rsid w:val="001A2884"/>
    <w:rsid w:val="001A3681"/>
    <w:rsid w:val="001A3AFD"/>
    <w:rsid w:val="001A3EC6"/>
    <w:rsid w:val="001A53DF"/>
    <w:rsid w:val="001A56C7"/>
    <w:rsid w:val="001B010D"/>
    <w:rsid w:val="001B059F"/>
    <w:rsid w:val="001B1FAD"/>
    <w:rsid w:val="001B2163"/>
    <w:rsid w:val="001B620C"/>
    <w:rsid w:val="001B7B86"/>
    <w:rsid w:val="001C06AA"/>
    <w:rsid w:val="001C1941"/>
    <w:rsid w:val="001C3694"/>
    <w:rsid w:val="001C46E4"/>
    <w:rsid w:val="001C5EC8"/>
    <w:rsid w:val="001C64AB"/>
    <w:rsid w:val="001C6890"/>
    <w:rsid w:val="001C7504"/>
    <w:rsid w:val="001C76C5"/>
    <w:rsid w:val="001C7CCA"/>
    <w:rsid w:val="001D04EE"/>
    <w:rsid w:val="001D07C2"/>
    <w:rsid w:val="001D0B51"/>
    <w:rsid w:val="001D0D60"/>
    <w:rsid w:val="001D0FD7"/>
    <w:rsid w:val="001D2129"/>
    <w:rsid w:val="001D2861"/>
    <w:rsid w:val="001D3036"/>
    <w:rsid w:val="001D4091"/>
    <w:rsid w:val="001D4B7A"/>
    <w:rsid w:val="001D51D6"/>
    <w:rsid w:val="001D524E"/>
    <w:rsid w:val="001D607B"/>
    <w:rsid w:val="001D61B8"/>
    <w:rsid w:val="001D722C"/>
    <w:rsid w:val="001E01A3"/>
    <w:rsid w:val="001E083E"/>
    <w:rsid w:val="001E2551"/>
    <w:rsid w:val="001E3C51"/>
    <w:rsid w:val="001E5959"/>
    <w:rsid w:val="001E6796"/>
    <w:rsid w:val="001E694D"/>
    <w:rsid w:val="001F1669"/>
    <w:rsid w:val="001F2638"/>
    <w:rsid w:val="001F3815"/>
    <w:rsid w:val="001F3BD8"/>
    <w:rsid w:val="001F4519"/>
    <w:rsid w:val="001F5199"/>
    <w:rsid w:val="001F64A1"/>
    <w:rsid w:val="001F6F91"/>
    <w:rsid w:val="001F7B02"/>
    <w:rsid w:val="001F7C2B"/>
    <w:rsid w:val="00202049"/>
    <w:rsid w:val="00202279"/>
    <w:rsid w:val="00202BE0"/>
    <w:rsid w:val="002044FD"/>
    <w:rsid w:val="00205935"/>
    <w:rsid w:val="00205DF1"/>
    <w:rsid w:val="0021177B"/>
    <w:rsid w:val="00211CD2"/>
    <w:rsid w:val="002128BC"/>
    <w:rsid w:val="0021354A"/>
    <w:rsid w:val="00214221"/>
    <w:rsid w:val="0021488F"/>
    <w:rsid w:val="00215181"/>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4E8"/>
    <w:rsid w:val="00244EF2"/>
    <w:rsid w:val="00245C3D"/>
    <w:rsid w:val="002469F1"/>
    <w:rsid w:val="0024758D"/>
    <w:rsid w:val="00251DAC"/>
    <w:rsid w:val="0025287D"/>
    <w:rsid w:val="002530FD"/>
    <w:rsid w:val="00253605"/>
    <w:rsid w:val="00254375"/>
    <w:rsid w:val="0025697E"/>
    <w:rsid w:val="00257528"/>
    <w:rsid w:val="002576FF"/>
    <w:rsid w:val="00257F7E"/>
    <w:rsid w:val="00260291"/>
    <w:rsid w:val="00260AB0"/>
    <w:rsid w:val="00261808"/>
    <w:rsid w:val="002624DF"/>
    <w:rsid w:val="00262587"/>
    <w:rsid w:val="002638DC"/>
    <w:rsid w:val="0026470F"/>
    <w:rsid w:val="00264DBB"/>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EFA"/>
    <w:rsid w:val="00284524"/>
    <w:rsid w:val="002852BE"/>
    <w:rsid w:val="00285A2C"/>
    <w:rsid w:val="0028637B"/>
    <w:rsid w:val="00287951"/>
    <w:rsid w:val="00287F14"/>
    <w:rsid w:val="002904E3"/>
    <w:rsid w:val="00290AEF"/>
    <w:rsid w:val="00290BE2"/>
    <w:rsid w:val="0029296E"/>
    <w:rsid w:val="00293E6E"/>
    <w:rsid w:val="00294508"/>
    <w:rsid w:val="002958FD"/>
    <w:rsid w:val="00295B0A"/>
    <w:rsid w:val="00295DAB"/>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488B"/>
    <w:rsid w:val="002D53AF"/>
    <w:rsid w:val="002D5B2B"/>
    <w:rsid w:val="002D6FEE"/>
    <w:rsid w:val="002E11B9"/>
    <w:rsid w:val="002E15BC"/>
    <w:rsid w:val="002E1793"/>
    <w:rsid w:val="002E2BE8"/>
    <w:rsid w:val="002E2CB4"/>
    <w:rsid w:val="002E315D"/>
    <w:rsid w:val="002E333E"/>
    <w:rsid w:val="002E55AA"/>
    <w:rsid w:val="002E5DB0"/>
    <w:rsid w:val="002E5EC2"/>
    <w:rsid w:val="002E60AB"/>
    <w:rsid w:val="002F00C5"/>
    <w:rsid w:val="002F28D8"/>
    <w:rsid w:val="002F3E49"/>
    <w:rsid w:val="002F47AD"/>
    <w:rsid w:val="002F5039"/>
    <w:rsid w:val="002F5182"/>
    <w:rsid w:val="002F5790"/>
    <w:rsid w:val="002F6FEC"/>
    <w:rsid w:val="003006CA"/>
    <w:rsid w:val="0030167B"/>
    <w:rsid w:val="003022E4"/>
    <w:rsid w:val="0030336D"/>
    <w:rsid w:val="00303FBB"/>
    <w:rsid w:val="003052A7"/>
    <w:rsid w:val="0030530A"/>
    <w:rsid w:val="003065FD"/>
    <w:rsid w:val="0031062D"/>
    <w:rsid w:val="00310B3E"/>
    <w:rsid w:val="003114E5"/>
    <w:rsid w:val="00311A52"/>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27ED6"/>
    <w:rsid w:val="0033129D"/>
    <w:rsid w:val="003324E2"/>
    <w:rsid w:val="003341BA"/>
    <w:rsid w:val="00334262"/>
    <w:rsid w:val="0033527C"/>
    <w:rsid w:val="0033544D"/>
    <w:rsid w:val="00336575"/>
    <w:rsid w:val="00336E8F"/>
    <w:rsid w:val="00337211"/>
    <w:rsid w:val="00337623"/>
    <w:rsid w:val="0034437D"/>
    <w:rsid w:val="00345DEA"/>
    <w:rsid w:val="00346CBF"/>
    <w:rsid w:val="003476A1"/>
    <w:rsid w:val="003514CD"/>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36D"/>
    <w:rsid w:val="00367444"/>
    <w:rsid w:val="00367C76"/>
    <w:rsid w:val="00367F5B"/>
    <w:rsid w:val="00371FC2"/>
    <w:rsid w:val="0037239C"/>
    <w:rsid w:val="003738D9"/>
    <w:rsid w:val="003739C4"/>
    <w:rsid w:val="00373FE3"/>
    <w:rsid w:val="00377748"/>
    <w:rsid w:val="00377928"/>
    <w:rsid w:val="00377D5D"/>
    <w:rsid w:val="00380111"/>
    <w:rsid w:val="00380384"/>
    <w:rsid w:val="0038169D"/>
    <w:rsid w:val="00381784"/>
    <w:rsid w:val="003818F6"/>
    <w:rsid w:val="00381EA4"/>
    <w:rsid w:val="0038352B"/>
    <w:rsid w:val="0038584A"/>
    <w:rsid w:val="003862AA"/>
    <w:rsid w:val="00386555"/>
    <w:rsid w:val="003877AE"/>
    <w:rsid w:val="00390D43"/>
    <w:rsid w:val="00391AA1"/>
    <w:rsid w:val="0039247A"/>
    <w:rsid w:val="0039269E"/>
    <w:rsid w:val="00392B69"/>
    <w:rsid w:val="00392E06"/>
    <w:rsid w:val="00393923"/>
    <w:rsid w:val="0039416B"/>
    <w:rsid w:val="0039435D"/>
    <w:rsid w:val="0039448A"/>
    <w:rsid w:val="003947B1"/>
    <w:rsid w:val="00394CB0"/>
    <w:rsid w:val="0039557C"/>
    <w:rsid w:val="0039593B"/>
    <w:rsid w:val="00395E02"/>
    <w:rsid w:val="00396217"/>
    <w:rsid w:val="003976FE"/>
    <w:rsid w:val="003A4806"/>
    <w:rsid w:val="003A5945"/>
    <w:rsid w:val="003A69C3"/>
    <w:rsid w:val="003A730C"/>
    <w:rsid w:val="003A790C"/>
    <w:rsid w:val="003B0AC6"/>
    <w:rsid w:val="003B33FB"/>
    <w:rsid w:val="003B784F"/>
    <w:rsid w:val="003C0353"/>
    <w:rsid w:val="003C13C6"/>
    <w:rsid w:val="003C1E94"/>
    <w:rsid w:val="003C2C5D"/>
    <w:rsid w:val="003C2FF4"/>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0CD6"/>
    <w:rsid w:val="00401F93"/>
    <w:rsid w:val="0040329D"/>
    <w:rsid w:val="00404B4A"/>
    <w:rsid w:val="00405213"/>
    <w:rsid w:val="0040633D"/>
    <w:rsid w:val="004107E6"/>
    <w:rsid w:val="00420853"/>
    <w:rsid w:val="00421E04"/>
    <w:rsid w:val="004239D8"/>
    <w:rsid w:val="00423D77"/>
    <w:rsid w:val="004240D5"/>
    <w:rsid w:val="00424A72"/>
    <w:rsid w:val="00424D6E"/>
    <w:rsid w:val="004254DF"/>
    <w:rsid w:val="00425F22"/>
    <w:rsid w:val="00427387"/>
    <w:rsid w:val="004300DC"/>
    <w:rsid w:val="00430452"/>
    <w:rsid w:val="0043075F"/>
    <w:rsid w:val="00430840"/>
    <w:rsid w:val="00431C0A"/>
    <w:rsid w:val="0043250C"/>
    <w:rsid w:val="00432D00"/>
    <w:rsid w:val="00433489"/>
    <w:rsid w:val="004351C1"/>
    <w:rsid w:val="00436AEE"/>
    <w:rsid w:val="00437386"/>
    <w:rsid w:val="00440E60"/>
    <w:rsid w:val="00441151"/>
    <w:rsid w:val="00442C0D"/>
    <w:rsid w:val="004430A5"/>
    <w:rsid w:val="004471CE"/>
    <w:rsid w:val="00450671"/>
    <w:rsid w:val="00450A6A"/>
    <w:rsid w:val="00450C48"/>
    <w:rsid w:val="00452E54"/>
    <w:rsid w:val="004530DE"/>
    <w:rsid w:val="0045322C"/>
    <w:rsid w:val="004540F0"/>
    <w:rsid w:val="00454D22"/>
    <w:rsid w:val="00455E7A"/>
    <w:rsid w:val="00461C28"/>
    <w:rsid w:val="004624A3"/>
    <w:rsid w:val="004643EE"/>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55D"/>
    <w:rsid w:val="00481D44"/>
    <w:rsid w:val="00481F84"/>
    <w:rsid w:val="00484F59"/>
    <w:rsid w:val="00485376"/>
    <w:rsid w:val="0048570F"/>
    <w:rsid w:val="00485F12"/>
    <w:rsid w:val="00485FF9"/>
    <w:rsid w:val="00486540"/>
    <w:rsid w:val="00486849"/>
    <w:rsid w:val="00486EFC"/>
    <w:rsid w:val="00487090"/>
    <w:rsid w:val="00487DFC"/>
    <w:rsid w:val="0049325B"/>
    <w:rsid w:val="00493A37"/>
    <w:rsid w:val="004A0A28"/>
    <w:rsid w:val="004A23F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461B"/>
    <w:rsid w:val="004B4C96"/>
    <w:rsid w:val="004C1560"/>
    <w:rsid w:val="004C1AC1"/>
    <w:rsid w:val="004C1B39"/>
    <w:rsid w:val="004C1D2C"/>
    <w:rsid w:val="004C2047"/>
    <w:rsid w:val="004C2115"/>
    <w:rsid w:val="004C4315"/>
    <w:rsid w:val="004C48A5"/>
    <w:rsid w:val="004C4EFD"/>
    <w:rsid w:val="004C5D06"/>
    <w:rsid w:val="004C657C"/>
    <w:rsid w:val="004D026D"/>
    <w:rsid w:val="004D0BBF"/>
    <w:rsid w:val="004D108A"/>
    <w:rsid w:val="004D159C"/>
    <w:rsid w:val="004D1EEB"/>
    <w:rsid w:val="004D45B7"/>
    <w:rsid w:val="004D4638"/>
    <w:rsid w:val="004D54C6"/>
    <w:rsid w:val="004D5B92"/>
    <w:rsid w:val="004D5F0E"/>
    <w:rsid w:val="004D5F15"/>
    <w:rsid w:val="004D6791"/>
    <w:rsid w:val="004D67FB"/>
    <w:rsid w:val="004D7291"/>
    <w:rsid w:val="004D7CAE"/>
    <w:rsid w:val="004D7CE2"/>
    <w:rsid w:val="004E03B4"/>
    <w:rsid w:val="004E509A"/>
    <w:rsid w:val="004E5728"/>
    <w:rsid w:val="004E577A"/>
    <w:rsid w:val="004E6011"/>
    <w:rsid w:val="004F040F"/>
    <w:rsid w:val="004F120F"/>
    <w:rsid w:val="004F17BB"/>
    <w:rsid w:val="00501E42"/>
    <w:rsid w:val="00502D10"/>
    <w:rsid w:val="00503993"/>
    <w:rsid w:val="00503F9D"/>
    <w:rsid w:val="00507091"/>
    <w:rsid w:val="005074C4"/>
    <w:rsid w:val="005079CC"/>
    <w:rsid w:val="005109A0"/>
    <w:rsid w:val="00514016"/>
    <w:rsid w:val="00514BFF"/>
    <w:rsid w:val="00514ED9"/>
    <w:rsid w:val="00515B5F"/>
    <w:rsid w:val="00515DAE"/>
    <w:rsid w:val="0051746B"/>
    <w:rsid w:val="00520036"/>
    <w:rsid w:val="0052084C"/>
    <w:rsid w:val="005218DA"/>
    <w:rsid w:val="0052348B"/>
    <w:rsid w:val="00524A8C"/>
    <w:rsid w:val="00526A64"/>
    <w:rsid w:val="00526BC4"/>
    <w:rsid w:val="00526FD1"/>
    <w:rsid w:val="00527339"/>
    <w:rsid w:val="00527FA8"/>
    <w:rsid w:val="0053211B"/>
    <w:rsid w:val="00533D37"/>
    <w:rsid w:val="00534DF6"/>
    <w:rsid w:val="00535ADB"/>
    <w:rsid w:val="00535E8C"/>
    <w:rsid w:val="00537F42"/>
    <w:rsid w:val="0054037A"/>
    <w:rsid w:val="00540BAC"/>
    <w:rsid w:val="00541207"/>
    <w:rsid w:val="00542041"/>
    <w:rsid w:val="005434F9"/>
    <w:rsid w:val="0054367D"/>
    <w:rsid w:val="0054620D"/>
    <w:rsid w:val="00550364"/>
    <w:rsid w:val="0055167A"/>
    <w:rsid w:val="00553AF5"/>
    <w:rsid w:val="00555F2F"/>
    <w:rsid w:val="00556A0F"/>
    <w:rsid w:val="00567B39"/>
    <w:rsid w:val="00570C41"/>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295"/>
    <w:rsid w:val="00590DDD"/>
    <w:rsid w:val="00590E08"/>
    <w:rsid w:val="0059155C"/>
    <w:rsid w:val="005916A7"/>
    <w:rsid w:val="00592741"/>
    <w:rsid w:val="0059368B"/>
    <w:rsid w:val="00593AC7"/>
    <w:rsid w:val="00594308"/>
    <w:rsid w:val="00594AAF"/>
    <w:rsid w:val="00595B38"/>
    <w:rsid w:val="00597F38"/>
    <w:rsid w:val="005A1CF9"/>
    <w:rsid w:val="005A1D16"/>
    <w:rsid w:val="005A1F16"/>
    <w:rsid w:val="005A243A"/>
    <w:rsid w:val="005A25A5"/>
    <w:rsid w:val="005A2BF4"/>
    <w:rsid w:val="005A490C"/>
    <w:rsid w:val="005A4C2A"/>
    <w:rsid w:val="005A526E"/>
    <w:rsid w:val="005A657F"/>
    <w:rsid w:val="005A73AC"/>
    <w:rsid w:val="005A7427"/>
    <w:rsid w:val="005A7B32"/>
    <w:rsid w:val="005B0563"/>
    <w:rsid w:val="005B2ADD"/>
    <w:rsid w:val="005B2AE8"/>
    <w:rsid w:val="005B334E"/>
    <w:rsid w:val="005B33D7"/>
    <w:rsid w:val="005B3F28"/>
    <w:rsid w:val="005B5915"/>
    <w:rsid w:val="005B5C71"/>
    <w:rsid w:val="005B6727"/>
    <w:rsid w:val="005C105E"/>
    <w:rsid w:val="005C1174"/>
    <w:rsid w:val="005C1FE0"/>
    <w:rsid w:val="005C3014"/>
    <w:rsid w:val="005C38FB"/>
    <w:rsid w:val="005C3979"/>
    <w:rsid w:val="005C70AD"/>
    <w:rsid w:val="005C7D83"/>
    <w:rsid w:val="005D0C6E"/>
    <w:rsid w:val="005D0EB6"/>
    <w:rsid w:val="005D1475"/>
    <w:rsid w:val="005D1C61"/>
    <w:rsid w:val="005D2F66"/>
    <w:rsid w:val="005D3B5A"/>
    <w:rsid w:val="005D3C4F"/>
    <w:rsid w:val="005D46FD"/>
    <w:rsid w:val="005D4952"/>
    <w:rsid w:val="005D545E"/>
    <w:rsid w:val="005D547F"/>
    <w:rsid w:val="005D7BC7"/>
    <w:rsid w:val="005D7C40"/>
    <w:rsid w:val="005E1F7A"/>
    <w:rsid w:val="005E2034"/>
    <w:rsid w:val="005E36C1"/>
    <w:rsid w:val="005E52D7"/>
    <w:rsid w:val="005E5807"/>
    <w:rsid w:val="005E58B6"/>
    <w:rsid w:val="005F1FBE"/>
    <w:rsid w:val="005F4E6B"/>
    <w:rsid w:val="005F514C"/>
    <w:rsid w:val="005F5BAD"/>
    <w:rsid w:val="005F7A03"/>
    <w:rsid w:val="005F7EE3"/>
    <w:rsid w:val="00600C24"/>
    <w:rsid w:val="00600CDE"/>
    <w:rsid w:val="00601125"/>
    <w:rsid w:val="00601296"/>
    <w:rsid w:val="00601EA9"/>
    <w:rsid w:val="0060297E"/>
    <w:rsid w:val="00603253"/>
    <w:rsid w:val="0060460B"/>
    <w:rsid w:val="00605580"/>
    <w:rsid w:val="00605798"/>
    <w:rsid w:val="00606765"/>
    <w:rsid w:val="00607327"/>
    <w:rsid w:val="006078B5"/>
    <w:rsid w:val="00607CAA"/>
    <w:rsid w:val="00607EBA"/>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2BDA"/>
    <w:rsid w:val="0062531F"/>
    <w:rsid w:val="006255CB"/>
    <w:rsid w:val="00627509"/>
    <w:rsid w:val="00630E9A"/>
    <w:rsid w:val="00631C9C"/>
    <w:rsid w:val="006328E6"/>
    <w:rsid w:val="0063477E"/>
    <w:rsid w:val="00634989"/>
    <w:rsid w:val="00635C12"/>
    <w:rsid w:val="00636983"/>
    <w:rsid w:val="006377FF"/>
    <w:rsid w:val="00640048"/>
    <w:rsid w:val="00640858"/>
    <w:rsid w:val="00641F2A"/>
    <w:rsid w:val="00642A83"/>
    <w:rsid w:val="00643083"/>
    <w:rsid w:val="006458B7"/>
    <w:rsid w:val="00645A5E"/>
    <w:rsid w:val="00645E63"/>
    <w:rsid w:val="00647880"/>
    <w:rsid w:val="0065003C"/>
    <w:rsid w:val="006515BC"/>
    <w:rsid w:val="00651A61"/>
    <w:rsid w:val="00653A11"/>
    <w:rsid w:val="00654C90"/>
    <w:rsid w:val="00656C18"/>
    <w:rsid w:val="00657F0C"/>
    <w:rsid w:val="006608B5"/>
    <w:rsid w:val="00660ECE"/>
    <w:rsid w:val="006610EE"/>
    <w:rsid w:val="00662EA7"/>
    <w:rsid w:val="00662FB7"/>
    <w:rsid w:val="006634B8"/>
    <w:rsid w:val="0066423C"/>
    <w:rsid w:val="006653B0"/>
    <w:rsid w:val="006663DD"/>
    <w:rsid w:val="006666D6"/>
    <w:rsid w:val="006676C8"/>
    <w:rsid w:val="006678AE"/>
    <w:rsid w:val="00670A34"/>
    <w:rsid w:val="00670F1B"/>
    <w:rsid w:val="006710BE"/>
    <w:rsid w:val="00672EA5"/>
    <w:rsid w:val="00675513"/>
    <w:rsid w:val="006764AE"/>
    <w:rsid w:val="00676BAC"/>
    <w:rsid w:val="00680617"/>
    <w:rsid w:val="00680FE3"/>
    <w:rsid w:val="006811C4"/>
    <w:rsid w:val="0068173F"/>
    <w:rsid w:val="00681FA0"/>
    <w:rsid w:val="006826A1"/>
    <w:rsid w:val="006826B6"/>
    <w:rsid w:val="00683595"/>
    <w:rsid w:val="00684B10"/>
    <w:rsid w:val="00685BF2"/>
    <w:rsid w:val="00690293"/>
    <w:rsid w:val="00690437"/>
    <w:rsid w:val="006918CE"/>
    <w:rsid w:val="0069233F"/>
    <w:rsid w:val="00692ED2"/>
    <w:rsid w:val="00694BC6"/>
    <w:rsid w:val="00696206"/>
    <w:rsid w:val="00696E55"/>
    <w:rsid w:val="00697F3B"/>
    <w:rsid w:val="006A03F7"/>
    <w:rsid w:val="006A0925"/>
    <w:rsid w:val="006A2081"/>
    <w:rsid w:val="006A25EB"/>
    <w:rsid w:val="006A2D38"/>
    <w:rsid w:val="006A5520"/>
    <w:rsid w:val="006A6FAD"/>
    <w:rsid w:val="006B1826"/>
    <w:rsid w:val="006B1A8D"/>
    <w:rsid w:val="006B347E"/>
    <w:rsid w:val="006B4231"/>
    <w:rsid w:val="006B4275"/>
    <w:rsid w:val="006B43E1"/>
    <w:rsid w:val="006B5A69"/>
    <w:rsid w:val="006B6EFB"/>
    <w:rsid w:val="006B7556"/>
    <w:rsid w:val="006C02D8"/>
    <w:rsid w:val="006C0965"/>
    <w:rsid w:val="006C292A"/>
    <w:rsid w:val="006C2CEB"/>
    <w:rsid w:val="006C42D7"/>
    <w:rsid w:val="006C4640"/>
    <w:rsid w:val="006C5983"/>
    <w:rsid w:val="006D0769"/>
    <w:rsid w:val="006D0913"/>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E7F7D"/>
    <w:rsid w:val="006F199F"/>
    <w:rsid w:val="006F204A"/>
    <w:rsid w:val="006F4BD2"/>
    <w:rsid w:val="006F4D44"/>
    <w:rsid w:val="006F4D8E"/>
    <w:rsid w:val="006F6EF9"/>
    <w:rsid w:val="006F79E1"/>
    <w:rsid w:val="006F7BCF"/>
    <w:rsid w:val="007011CA"/>
    <w:rsid w:val="0070274F"/>
    <w:rsid w:val="00702EB2"/>
    <w:rsid w:val="0070466A"/>
    <w:rsid w:val="00705B9C"/>
    <w:rsid w:val="00706011"/>
    <w:rsid w:val="00707D33"/>
    <w:rsid w:val="0071081E"/>
    <w:rsid w:val="00710F70"/>
    <w:rsid w:val="00711021"/>
    <w:rsid w:val="007110E6"/>
    <w:rsid w:val="00711976"/>
    <w:rsid w:val="00711E4C"/>
    <w:rsid w:val="007130BE"/>
    <w:rsid w:val="00714030"/>
    <w:rsid w:val="007155D3"/>
    <w:rsid w:val="007177ED"/>
    <w:rsid w:val="0072161A"/>
    <w:rsid w:val="0072162A"/>
    <w:rsid w:val="0072166D"/>
    <w:rsid w:val="007217AF"/>
    <w:rsid w:val="00721B2F"/>
    <w:rsid w:val="007238F8"/>
    <w:rsid w:val="00725549"/>
    <w:rsid w:val="00727363"/>
    <w:rsid w:val="007301AF"/>
    <w:rsid w:val="007321FF"/>
    <w:rsid w:val="00732EEB"/>
    <w:rsid w:val="00735463"/>
    <w:rsid w:val="00737F4D"/>
    <w:rsid w:val="00740241"/>
    <w:rsid w:val="007404AD"/>
    <w:rsid w:val="00741B82"/>
    <w:rsid w:val="00746D48"/>
    <w:rsid w:val="007505DE"/>
    <w:rsid w:val="007508F0"/>
    <w:rsid w:val="00750E72"/>
    <w:rsid w:val="007526C0"/>
    <w:rsid w:val="00753A41"/>
    <w:rsid w:val="007557D6"/>
    <w:rsid w:val="00755AD7"/>
    <w:rsid w:val="00756864"/>
    <w:rsid w:val="00756ABC"/>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0A2B"/>
    <w:rsid w:val="00781967"/>
    <w:rsid w:val="00782F72"/>
    <w:rsid w:val="0078358F"/>
    <w:rsid w:val="00783BBD"/>
    <w:rsid w:val="007843C4"/>
    <w:rsid w:val="00784E69"/>
    <w:rsid w:val="007858E7"/>
    <w:rsid w:val="00785BCB"/>
    <w:rsid w:val="007867D3"/>
    <w:rsid w:val="007874F1"/>
    <w:rsid w:val="007901FD"/>
    <w:rsid w:val="007902B1"/>
    <w:rsid w:val="0079133C"/>
    <w:rsid w:val="00791704"/>
    <w:rsid w:val="00791981"/>
    <w:rsid w:val="00792B38"/>
    <w:rsid w:val="00792C89"/>
    <w:rsid w:val="00793519"/>
    <w:rsid w:val="00794412"/>
    <w:rsid w:val="007965CF"/>
    <w:rsid w:val="007973AE"/>
    <w:rsid w:val="00797420"/>
    <w:rsid w:val="00797B10"/>
    <w:rsid w:val="007A2CF0"/>
    <w:rsid w:val="007A3827"/>
    <w:rsid w:val="007A3DB5"/>
    <w:rsid w:val="007B299C"/>
    <w:rsid w:val="007B2A97"/>
    <w:rsid w:val="007B3ED7"/>
    <w:rsid w:val="007B49B4"/>
    <w:rsid w:val="007B6146"/>
    <w:rsid w:val="007C1FEB"/>
    <w:rsid w:val="007C25EB"/>
    <w:rsid w:val="007C5842"/>
    <w:rsid w:val="007C6231"/>
    <w:rsid w:val="007C7056"/>
    <w:rsid w:val="007C7CD0"/>
    <w:rsid w:val="007D0224"/>
    <w:rsid w:val="007D2AD0"/>
    <w:rsid w:val="007D3572"/>
    <w:rsid w:val="007D3B92"/>
    <w:rsid w:val="007D7A62"/>
    <w:rsid w:val="007E1D9C"/>
    <w:rsid w:val="007E42C7"/>
    <w:rsid w:val="007E57D0"/>
    <w:rsid w:val="007E63F4"/>
    <w:rsid w:val="007E7FB0"/>
    <w:rsid w:val="007F400E"/>
    <w:rsid w:val="007F75CB"/>
    <w:rsid w:val="007F76E5"/>
    <w:rsid w:val="008028BD"/>
    <w:rsid w:val="00802A3E"/>
    <w:rsid w:val="00802B57"/>
    <w:rsid w:val="0080308A"/>
    <w:rsid w:val="00804239"/>
    <w:rsid w:val="0080482F"/>
    <w:rsid w:val="00804EB4"/>
    <w:rsid w:val="0080578A"/>
    <w:rsid w:val="00806712"/>
    <w:rsid w:val="00806F56"/>
    <w:rsid w:val="008071B5"/>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0DB8"/>
    <w:rsid w:val="00842242"/>
    <w:rsid w:val="00842316"/>
    <w:rsid w:val="0084354B"/>
    <w:rsid w:val="00843705"/>
    <w:rsid w:val="008446DE"/>
    <w:rsid w:val="00845257"/>
    <w:rsid w:val="0085153B"/>
    <w:rsid w:val="0085233C"/>
    <w:rsid w:val="0085288B"/>
    <w:rsid w:val="00852FCA"/>
    <w:rsid w:val="00853292"/>
    <w:rsid w:val="00855EBE"/>
    <w:rsid w:val="00860184"/>
    <w:rsid w:val="00860ECC"/>
    <w:rsid w:val="00861ED9"/>
    <w:rsid w:val="0086401C"/>
    <w:rsid w:val="008640F9"/>
    <w:rsid w:val="00864E80"/>
    <w:rsid w:val="00866BB0"/>
    <w:rsid w:val="00866E62"/>
    <w:rsid w:val="008677FE"/>
    <w:rsid w:val="00870B9A"/>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393"/>
    <w:rsid w:val="008915E9"/>
    <w:rsid w:val="0089170E"/>
    <w:rsid w:val="00892EF8"/>
    <w:rsid w:val="00893197"/>
    <w:rsid w:val="00894B46"/>
    <w:rsid w:val="00895A0D"/>
    <w:rsid w:val="00895E5D"/>
    <w:rsid w:val="008A026C"/>
    <w:rsid w:val="008A0F48"/>
    <w:rsid w:val="008A12CF"/>
    <w:rsid w:val="008A3312"/>
    <w:rsid w:val="008A3763"/>
    <w:rsid w:val="008A4260"/>
    <w:rsid w:val="008A4B3A"/>
    <w:rsid w:val="008A4D2F"/>
    <w:rsid w:val="008A4E83"/>
    <w:rsid w:val="008A60FF"/>
    <w:rsid w:val="008A6641"/>
    <w:rsid w:val="008A6F3B"/>
    <w:rsid w:val="008A7736"/>
    <w:rsid w:val="008B0071"/>
    <w:rsid w:val="008B2920"/>
    <w:rsid w:val="008B494B"/>
    <w:rsid w:val="008B6030"/>
    <w:rsid w:val="008B6FD7"/>
    <w:rsid w:val="008C0511"/>
    <w:rsid w:val="008C3FDD"/>
    <w:rsid w:val="008C5D63"/>
    <w:rsid w:val="008C7A40"/>
    <w:rsid w:val="008D07C6"/>
    <w:rsid w:val="008D324A"/>
    <w:rsid w:val="008D390E"/>
    <w:rsid w:val="008D5A50"/>
    <w:rsid w:val="008D5BAB"/>
    <w:rsid w:val="008E0543"/>
    <w:rsid w:val="008E0827"/>
    <w:rsid w:val="008E1091"/>
    <w:rsid w:val="008E158C"/>
    <w:rsid w:val="008E1CBB"/>
    <w:rsid w:val="008E1EB9"/>
    <w:rsid w:val="008E686B"/>
    <w:rsid w:val="008E7E0E"/>
    <w:rsid w:val="008F10A8"/>
    <w:rsid w:val="008F2B67"/>
    <w:rsid w:val="008F301F"/>
    <w:rsid w:val="008F3F16"/>
    <w:rsid w:val="008F55A4"/>
    <w:rsid w:val="008F6B64"/>
    <w:rsid w:val="00901A1C"/>
    <w:rsid w:val="009029E2"/>
    <w:rsid w:val="00902F8A"/>
    <w:rsid w:val="009038A9"/>
    <w:rsid w:val="00904908"/>
    <w:rsid w:val="00904A7D"/>
    <w:rsid w:val="009078A9"/>
    <w:rsid w:val="00907CE5"/>
    <w:rsid w:val="009103AF"/>
    <w:rsid w:val="009112F8"/>
    <w:rsid w:val="00911CDE"/>
    <w:rsid w:val="0091365E"/>
    <w:rsid w:val="00914B9F"/>
    <w:rsid w:val="00916C52"/>
    <w:rsid w:val="009170D7"/>
    <w:rsid w:val="00917BD8"/>
    <w:rsid w:val="00917D44"/>
    <w:rsid w:val="0092003A"/>
    <w:rsid w:val="00921C98"/>
    <w:rsid w:val="0092441A"/>
    <w:rsid w:val="0092530C"/>
    <w:rsid w:val="00925AA2"/>
    <w:rsid w:val="00926EF0"/>
    <w:rsid w:val="009271E4"/>
    <w:rsid w:val="00931E59"/>
    <w:rsid w:val="009322F2"/>
    <w:rsid w:val="00933BB5"/>
    <w:rsid w:val="0093725F"/>
    <w:rsid w:val="00937E33"/>
    <w:rsid w:val="009446EA"/>
    <w:rsid w:val="00947445"/>
    <w:rsid w:val="009502CE"/>
    <w:rsid w:val="0095220B"/>
    <w:rsid w:val="00952316"/>
    <w:rsid w:val="00952B7C"/>
    <w:rsid w:val="009531E2"/>
    <w:rsid w:val="009532C0"/>
    <w:rsid w:val="00954215"/>
    <w:rsid w:val="00954A84"/>
    <w:rsid w:val="009564A8"/>
    <w:rsid w:val="0096203B"/>
    <w:rsid w:val="0096225A"/>
    <w:rsid w:val="009623EE"/>
    <w:rsid w:val="0096319A"/>
    <w:rsid w:val="00963732"/>
    <w:rsid w:val="0096389B"/>
    <w:rsid w:val="00964FE6"/>
    <w:rsid w:val="00967D6D"/>
    <w:rsid w:val="0097198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6D1C"/>
    <w:rsid w:val="009A067C"/>
    <w:rsid w:val="009A1E56"/>
    <w:rsid w:val="009A20C6"/>
    <w:rsid w:val="009A4121"/>
    <w:rsid w:val="009A546A"/>
    <w:rsid w:val="009A58DD"/>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684"/>
    <w:rsid w:val="009D0769"/>
    <w:rsid w:val="009D0F6C"/>
    <w:rsid w:val="009D1438"/>
    <w:rsid w:val="009D15E4"/>
    <w:rsid w:val="009D17C2"/>
    <w:rsid w:val="009D26AB"/>
    <w:rsid w:val="009D3087"/>
    <w:rsid w:val="009D45C5"/>
    <w:rsid w:val="009E2872"/>
    <w:rsid w:val="009E38EC"/>
    <w:rsid w:val="009E4A14"/>
    <w:rsid w:val="009F0D5B"/>
    <w:rsid w:val="009F1A2B"/>
    <w:rsid w:val="009F27DC"/>
    <w:rsid w:val="009F27FE"/>
    <w:rsid w:val="009F307D"/>
    <w:rsid w:val="009F349B"/>
    <w:rsid w:val="009F34AE"/>
    <w:rsid w:val="009F451D"/>
    <w:rsid w:val="009F5246"/>
    <w:rsid w:val="009F5B4F"/>
    <w:rsid w:val="00A02D0F"/>
    <w:rsid w:val="00A0774C"/>
    <w:rsid w:val="00A109F3"/>
    <w:rsid w:val="00A11496"/>
    <w:rsid w:val="00A11BF8"/>
    <w:rsid w:val="00A12A90"/>
    <w:rsid w:val="00A148B1"/>
    <w:rsid w:val="00A16523"/>
    <w:rsid w:val="00A17773"/>
    <w:rsid w:val="00A207CA"/>
    <w:rsid w:val="00A20E82"/>
    <w:rsid w:val="00A21216"/>
    <w:rsid w:val="00A232AC"/>
    <w:rsid w:val="00A252F2"/>
    <w:rsid w:val="00A259F2"/>
    <w:rsid w:val="00A26BD0"/>
    <w:rsid w:val="00A2781F"/>
    <w:rsid w:val="00A31043"/>
    <w:rsid w:val="00A3150F"/>
    <w:rsid w:val="00A31E66"/>
    <w:rsid w:val="00A328DA"/>
    <w:rsid w:val="00A33E4A"/>
    <w:rsid w:val="00A368E9"/>
    <w:rsid w:val="00A371FA"/>
    <w:rsid w:val="00A37A66"/>
    <w:rsid w:val="00A40AD6"/>
    <w:rsid w:val="00A41899"/>
    <w:rsid w:val="00A42B2B"/>
    <w:rsid w:val="00A4626E"/>
    <w:rsid w:val="00A471C4"/>
    <w:rsid w:val="00A47A1D"/>
    <w:rsid w:val="00A47A54"/>
    <w:rsid w:val="00A51A2D"/>
    <w:rsid w:val="00A51FC5"/>
    <w:rsid w:val="00A5697C"/>
    <w:rsid w:val="00A60EBA"/>
    <w:rsid w:val="00A6179C"/>
    <w:rsid w:val="00A61895"/>
    <w:rsid w:val="00A6241F"/>
    <w:rsid w:val="00A62B42"/>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79CF"/>
    <w:rsid w:val="00A80D67"/>
    <w:rsid w:val="00A8190E"/>
    <w:rsid w:val="00A81B80"/>
    <w:rsid w:val="00A81B88"/>
    <w:rsid w:val="00A83127"/>
    <w:rsid w:val="00A83669"/>
    <w:rsid w:val="00A846F3"/>
    <w:rsid w:val="00A84E99"/>
    <w:rsid w:val="00A85F48"/>
    <w:rsid w:val="00A86177"/>
    <w:rsid w:val="00A87995"/>
    <w:rsid w:val="00A930E9"/>
    <w:rsid w:val="00A93FC2"/>
    <w:rsid w:val="00A9571F"/>
    <w:rsid w:val="00A96360"/>
    <w:rsid w:val="00A9778A"/>
    <w:rsid w:val="00A97967"/>
    <w:rsid w:val="00AA0A55"/>
    <w:rsid w:val="00AA10C3"/>
    <w:rsid w:val="00AA26F6"/>
    <w:rsid w:val="00AA2C44"/>
    <w:rsid w:val="00AA431D"/>
    <w:rsid w:val="00AA6847"/>
    <w:rsid w:val="00AA729C"/>
    <w:rsid w:val="00AA7EC9"/>
    <w:rsid w:val="00AB1DAE"/>
    <w:rsid w:val="00AB24CF"/>
    <w:rsid w:val="00AB2514"/>
    <w:rsid w:val="00AB265D"/>
    <w:rsid w:val="00AB2CAA"/>
    <w:rsid w:val="00AB401F"/>
    <w:rsid w:val="00AB465B"/>
    <w:rsid w:val="00AB4EF1"/>
    <w:rsid w:val="00AB51AA"/>
    <w:rsid w:val="00AB6015"/>
    <w:rsid w:val="00AB63F6"/>
    <w:rsid w:val="00AB6A6C"/>
    <w:rsid w:val="00AB6DF8"/>
    <w:rsid w:val="00AC22F7"/>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05AB"/>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45C5"/>
    <w:rsid w:val="00AF5631"/>
    <w:rsid w:val="00AF5F3D"/>
    <w:rsid w:val="00AF744F"/>
    <w:rsid w:val="00AF75BE"/>
    <w:rsid w:val="00AF78AE"/>
    <w:rsid w:val="00B009C4"/>
    <w:rsid w:val="00B00C96"/>
    <w:rsid w:val="00B01DB5"/>
    <w:rsid w:val="00B058D3"/>
    <w:rsid w:val="00B10EBC"/>
    <w:rsid w:val="00B12C3B"/>
    <w:rsid w:val="00B12CB3"/>
    <w:rsid w:val="00B12EF7"/>
    <w:rsid w:val="00B14A98"/>
    <w:rsid w:val="00B14D91"/>
    <w:rsid w:val="00B17653"/>
    <w:rsid w:val="00B178CD"/>
    <w:rsid w:val="00B202C2"/>
    <w:rsid w:val="00B202F1"/>
    <w:rsid w:val="00B205A5"/>
    <w:rsid w:val="00B2075D"/>
    <w:rsid w:val="00B2265E"/>
    <w:rsid w:val="00B2681C"/>
    <w:rsid w:val="00B273DD"/>
    <w:rsid w:val="00B325F5"/>
    <w:rsid w:val="00B32D75"/>
    <w:rsid w:val="00B33290"/>
    <w:rsid w:val="00B3361F"/>
    <w:rsid w:val="00B339CD"/>
    <w:rsid w:val="00B342AC"/>
    <w:rsid w:val="00B347E8"/>
    <w:rsid w:val="00B3670B"/>
    <w:rsid w:val="00B410F3"/>
    <w:rsid w:val="00B42710"/>
    <w:rsid w:val="00B434D0"/>
    <w:rsid w:val="00B4397A"/>
    <w:rsid w:val="00B45D92"/>
    <w:rsid w:val="00B51895"/>
    <w:rsid w:val="00B5326D"/>
    <w:rsid w:val="00B53455"/>
    <w:rsid w:val="00B53B8E"/>
    <w:rsid w:val="00B60301"/>
    <w:rsid w:val="00B608DB"/>
    <w:rsid w:val="00B60F97"/>
    <w:rsid w:val="00B60FD5"/>
    <w:rsid w:val="00B61D56"/>
    <w:rsid w:val="00B6315E"/>
    <w:rsid w:val="00B64CB1"/>
    <w:rsid w:val="00B64D70"/>
    <w:rsid w:val="00B656AE"/>
    <w:rsid w:val="00B65AFC"/>
    <w:rsid w:val="00B65B07"/>
    <w:rsid w:val="00B66CC5"/>
    <w:rsid w:val="00B67BFC"/>
    <w:rsid w:val="00B7077E"/>
    <w:rsid w:val="00B70A54"/>
    <w:rsid w:val="00B712A8"/>
    <w:rsid w:val="00B71576"/>
    <w:rsid w:val="00B71CD5"/>
    <w:rsid w:val="00B71D72"/>
    <w:rsid w:val="00B72991"/>
    <w:rsid w:val="00B72FBE"/>
    <w:rsid w:val="00B73C8D"/>
    <w:rsid w:val="00B7692A"/>
    <w:rsid w:val="00B7737D"/>
    <w:rsid w:val="00B774A4"/>
    <w:rsid w:val="00B80FAF"/>
    <w:rsid w:val="00B82BAA"/>
    <w:rsid w:val="00B836ED"/>
    <w:rsid w:val="00B848C9"/>
    <w:rsid w:val="00B849ED"/>
    <w:rsid w:val="00B85D36"/>
    <w:rsid w:val="00B93E09"/>
    <w:rsid w:val="00B93EE0"/>
    <w:rsid w:val="00B96BFE"/>
    <w:rsid w:val="00B97A16"/>
    <w:rsid w:val="00BA0940"/>
    <w:rsid w:val="00BA267A"/>
    <w:rsid w:val="00BA3A0E"/>
    <w:rsid w:val="00BA3D0B"/>
    <w:rsid w:val="00BA457D"/>
    <w:rsid w:val="00BA5A0C"/>
    <w:rsid w:val="00BA7EA3"/>
    <w:rsid w:val="00BB0244"/>
    <w:rsid w:val="00BB1354"/>
    <w:rsid w:val="00BB2065"/>
    <w:rsid w:val="00BB308A"/>
    <w:rsid w:val="00BB3744"/>
    <w:rsid w:val="00BB3C1A"/>
    <w:rsid w:val="00BB3ED0"/>
    <w:rsid w:val="00BB4764"/>
    <w:rsid w:val="00BB51CF"/>
    <w:rsid w:val="00BB53C4"/>
    <w:rsid w:val="00BB5B5B"/>
    <w:rsid w:val="00BB69E5"/>
    <w:rsid w:val="00BB6A0E"/>
    <w:rsid w:val="00BB6B48"/>
    <w:rsid w:val="00BC0C41"/>
    <w:rsid w:val="00BC0DC6"/>
    <w:rsid w:val="00BC0E07"/>
    <w:rsid w:val="00BC1088"/>
    <w:rsid w:val="00BC19FC"/>
    <w:rsid w:val="00BC41D0"/>
    <w:rsid w:val="00BC5ECA"/>
    <w:rsid w:val="00BC6B61"/>
    <w:rsid w:val="00BC7983"/>
    <w:rsid w:val="00BD123B"/>
    <w:rsid w:val="00BD215F"/>
    <w:rsid w:val="00BD33B2"/>
    <w:rsid w:val="00BD4462"/>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17E6"/>
    <w:rsid w:val="00BF216C"/>
    <w:rsid w:val="00BF26A0"/>
    <w:rsid w:val="00BF2C7B"/>
    <w:rsid w:val="00BF2D55"/>
    <w:rsid w:val="00C02C22"/>
    <w:rsid w:val="00C0397A"/>
    <w:rsid w:val="00C03BB2"/>
    <w:rsid w:val="00C0411A"/>
    <w:rsid w:val="00C0469F"/>
    <w:rsid w:val="00C04E3F"/>
    <w:rsid w:val="00C04EB8"/>
    <w:rsid w:val="00C0522E"/>
    <w:rsid w:val="00C06B4F"/>
    <w:rsid w:val="00C06FE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4278F"/>
    <w:rsid w:val="00C42ED0"/>
    <w:rsid w:val="00C44D97"/>
    <w:rsid w:val="00C45814"/>
    <w:rsid w:val="00C45C71"/>
    <w:rsid w:val="00C46731"/>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FC"/>
    <w:rsid w:val="00C64FF0"/>
    <w:rsid w:val="00C670E1"/>
    <w:rsid w:val="00C671D7"/>
    <w:rsid w:val="00C6771C"/>
    <w:rsid w:val="00C7012A"/>
    <w:rsid w:val="00C70F99"/>
    <w:rsid w:val="00C71F57"/>
    <w:rsid w:val="00C73800"/>
    <w:rsid w:val="00C73A02"/>
    <w:rsid w:val="00C73CD0"/>
    <w:rsid w:val="00C74CF3"/>
    <w:rsid w:val="00C753CF"/>
    <w:rsid w:val="00C75B14"/>
    <w:rsid w:val="00C75CAA"/>
    <w:rsid w:val="00C777BC"/>
    <w:rsid w:val="00C80084"/>
    <w:rsid w:val="00C80395"/>
    <w:rsid w:val="00C8049E"/>
    <w:rsid w:val="00C824C3"/>
    <w:rsid w:val="00C83756"/>
    <w:rsid w:val="00C852E7"/>
    <w:rsid w:val="00C8628A"/>
    <w:rsid w:val="00C865CD"/>
    <w:rsid w:val="00C865E0"/>
    <w:rsid w:val="00C87497"/>
    <w:rsid w:val="00C877FD"/>
    <w:rsid w:val="00C87E29"/>
    <w:rsid w:val="00C9223F"/>
    <w:rsid w:val="00C93759"/>
    <w:rsid w:val="00C9424E"/>
    <w:rsid w:val="00C943D1"/>
    <w:rsid w:val="00C9621E"/>
    <w:rsid w:val="00CA18DB"/>
    <w:rsid w:val="00CA1F5C"/>
    <w:rsid w:val="00CA220D"/>
    <w:rsid w:val="00CA22E2"/>
    <w:rsid w:val="00CA3736"/>
    <w:rsid w:val="00CA37ED"/>
    <w:rsid w:val="00CA56C6"/>
    <w:rsid w:val="00CA7883"/>
    <w:rsid w:val="00CB0153"/>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DFD"/>
    <w:rsid w:val="00CC618C"/>
    <w:rsid w:val="00CC6844"/>
    <w:rsid w:val="00CC7C8D"/>
    <w:rsid w:val="00CC7F74"/>
    <w:rsid w:val="00CD13E5"/>
    <w:rsid w:val="00CD1BD3"/>
    <w:rsid w:val="00CD2BFB"/>
    <w:rsid w:val="00CD3320"/>
    <w:rsid w:val="00CD55AB"/>
    <w:rsid w:val="00CD66F3"/>
    <w:rsid w:val="00CD6D6B"/>
    <w:rsid w:val="00CE1480"/>
    <w:rsid w:val="00CE1D79"/>
    <w:rsid w:val="00CE20A5"/>
    <w:rsid w:val="00CE29FE"/>
    <w:rsid w:val="00CE3A06"/>
    <w:rsid w:val="00CE4F8B"/>
    <w:rsid w:val="00CE597D"/>
    <w:rsid w:val="00CE6378"/>
    <w:rsid w:val="00CE7314"/>
    <w:rsid w:val="00CE7370"/>
    <w:rsid w:val="00CE7998"/>
    <w:rsid w:val="00CE7F74"/>
    <w:rsid w:val="00CF0247"/>
    <w:rsid w:val="00CF027E"/>
    <w:rsid w:val="00CF03A8"/>
    <w:rsid w:val="00CF0C5D"/>
    <w:rsid w:val="00CF27A8"/>
    <w:rsid w:val="00CF32AB"/>
    <w:rsid w:val="00CF359A"/>
    <w:rsid w:val="00CF3790"/>
    <w:rsid w:val="00CF3A95"/>
    <w:rsid w:val="00CF3B66"/>
    <w:rsid w:val="00CF4F42"/>
    <w:rsid w:val="00CF57C7"/>
    <w:rsid w:val="00CF5998"/>
    <w:rsid w:val="00CF5A43"/>
    <w:rsid w:val="00CF6AD3"/>
    <w:rsid w:val="00CF7537"/>
    <w:rsid w:val="00CF7C58"/>
    <w:rsid w:val="00D05563"/>
    <w:rsid w:val="00D06D97"/>
    <w:rsid w:val="00D07B94"/>
    <w:rsid w:val="00D07C02"/>
    <w:rsid w:val="00D07EC2"/>
    <w:rsid w:val="00D10778"/>
    <w:rsid w:val="00D10FA1"/>
    <w:rsid w:val="00D11A6D"/>
    <w:rsid w:val="00D147F5"/>
    <w:rsid w:val="00D14C5D"/>
    <w:rsid w:val="00D154BD"/>
    <w:rsid w:val="00D15929"/>
    <w:rsid w:val="00D15A2A"/>
    <w:rsid w:val="00D167F7"/>
    <w:rsid w:val="00D16868"/>
    <w:rsid w:val="00D17DCE"/>
    <w:rsid w:val="00D21563"/>
    <w:rsid w:val="00D22CEF"/>
    <w:rsid w:val="00D265A4"/>
    <w:rsid w:val="00D2719E"/>
    <w:rsid w:val="00D2759E"/>
    <w:rsid w:val="00D278A7"/>
    <w:rsid w:val="00D27B3D"/>
    <w:rsid w:val="00D30338"/>
    <w:rsid w:val="00D3051E"/>
    <w:rsid w:val="00D32097"/>
    <w:rsid w:val="00D33009"/>
    <w:rsid w:val="00D33ACD"/>
    <w:rsid w:val="00D348E4"/>
    <w:rsid w:val="00D40DAB"/>
    <w:rsid w:val="00D4171F"/>
    <w:rsid w:val="00D43F5F"/>
    <w:rsid w:val="00D51146"/>
    <w:rsid w:val="00D5147E"/>
    <w:rsid w:val="00D51890"/>
    <w:rsid w:val="00D51B09"/>
    <w:rsid w:val="00D53155"/>
    <w:rsid w:val="00D53BD8"/>
    <w:rsid w:val="00D54DB1"/>
    <w:rsid w:val="00D5568B"/>
    <w:rsid w:val="00D55C99"/>
    <w:rsid w:val="00D56839"/>
    <w:rsid w:val="00D56A09"/>
    <w:rsid w:val="00D611F3"/>
    <w:rsid w:val="00D61596"/>
    <w:rsid w:val="00D61897"/>
    <w:rsid w:val="00D62103"/>
    <w:rsid w:val="00D63046"/>
    <w:rsid w:val="00D65BEE"/>
    <w:rsid w:val="00D66AA4"/>
    <w:rsid w:val="00D675D0"/>
    <w:rsid w:val="00D701A1"/>
    <w:rsid w:val="00D71842"/>
    <w:rsid w:val="00D72E1A"/>
    <w:rsid w:val="00D73FFA"/>
    <w:rsid w:val="00D74071"/>
    <w:rsid w:val="00D74EF6"/>
    <w:rsid w:val="00D8023F"/>
    <w:rsid w:val="00D81B69"/>
    <w:rsid w:val="00D82979"/>
    <w:rsid w:val="00D82B0E"/>
    <w:rsid w:val="00D82F56"/>
    <w:rsid w:val="00D84E2B"/>
    <w:rsid w:val="00D86BD5"/>
    <w:rsid w:val="00D87747"/>
    <w:rsid w:val="00D87CA4"/>
    <w:rsid w:val="00D90384"/>
    <w:rsid w:val="00D90C34"/>
    <w:rsid w:val="00D93BE3"/>
    <w:rsid w:val="00D940B9"/>
    <w:rsid w:val="00D94390"/>
    <w:rsid w:val="00D945AF"/>
    <w:rsid w:val="00D9542E"/>
    <w:rsid w:val="00D957EA"/>
    <w:rsid w:val="00D958E3"/>
    <w:rsid w:val="00DA19A1"/>
    <w:rsid w:val="00DA454E"/>
    <w:rsid w:val="00DA4ED0"/>
    <w:rsid w:val="00DA5683"/>
    <w:rsid w:val="00DA711A"/>
    <w:rsid w:val="00DB11AA"/>
    <w:rsid w:val="00DB11F4"/>
    <w:rsid w:val="00DB14D9"/>
    <w:rsid w:val="00DB18A3"/>
    <w:rsid w:val="00DB20BE"/>
    <w:rsid w:val="00DB3288"/>
    <w:rsid w:val="00DB7B44"/>
    <w:rsid w:val="00DC0010"/>
    <w:rsid w:val="00DC03E6"/>
    <w:rsid w:val="00DC1896"/>
    <w:rsid w:val="00DC19D1"/>
    <w:rsid w:val="00DC1A29"/>
    <w:rsid w:val="00DC1D4C"/>
    <w:rsid w:val="00DC34C0"/>
    <w:rsid w:val="00DC3F52"/>
    <w:rsid w:val="00DC4267"/>
    <w:rsid w:val="00DC4A9D"/>
    <w:rsid w:val="00DC4EE4"/>
    <w:rsid w:val="00DC5DB3"/>
    <w:rsid w:val="00DC7264"/>
    <w:rsid w:val="00DC7587"/>
    <w:rsid w:val="00DD0B61"/>
    <w:rsid w:val="00DD14ED"/>
    <w:rsid w:val="00DD1DCF"/>
    <w:rsid w:val="00DD2039"/>
    <w:rsid w:val="00DD2ED7"/>
    <w:rsid w:val="00DD356D"/>
    <w:rsid w:val="00DD41C8"/>
    <w:rsid w:val="00DD6237"/>
    <w:rsid w:val="00DE135B"/>
    <w:rsid w:val="00DE13AB"/>
    <w:rsid w:val="00DE1C7E"/>
    <w:rsid w:val="00DE31AD"/>
    <w:rsid w:val="00DE338F"/>
    <w:rsid w:val="00DE4C55"/>
    <w:rsid w:val="00DE714A"/>
    <w:rsid w:val="00DF1F83"/>
    <w:rsid w:val="00DF27CE"/>
    <w:rsid w:val="00DF2CB8"/>
    <w:rsid w:val="00DF3A66"/>
    <w:rsid w:val="00DF3E32"/>
    <w:rsid w:val="00DF73AC"/>
    <w:rsid w:val="00DF7613"/>
    <w:rsid w:val="00DF79F7"/>
    <w:rsid w:val="00E007C7"/>
    <w:rsid w:val="00E009AC"/>
    <w:rsid w:val="00E0186B"/>
    <w:rsid w:val="00E0206F"/>
    <w:rsid w:val="00E04943"/>
    <w:rsid w:val="00E052E0"/>
    <w:rsid w:val="00E06073"/>
    <w:rsid w:val="00E063DF"/>
    <w:rsid w:val="00E06C3C"/>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27A9F"/>
    <w:rsid w:val="00E3384C"/>
    <w:rsid w:val="00E34C7F"/>
    <w:rsid w:val="00E34E86"/>
    <w:rsid w:val="00E35478"/>
    <w:rsid w:val="00E359CA"/>
    <w:rsid w:val="00E3673D"/>
    <w:rsid w:val="00E41835"/>
    <w:rsid w:val="00E42776"/>
    <w:rsid w:val="00E44412"/>
    <w:rsid w:val="00E4454D"/>
    <w:rsid w:val="00E45DD4"/>
    <w:rsid w:val="00E45E67"/>
    <w:rsid w:val="00E46774"/>
    <w:rsid w:val="00E468B7"/>
    <w:rsid w:val="00E46FF2"/>
    <w:rsid w:val="00E50821"/>
    <w:rsid w:val="00E5332E"/>
    <w:rsid w:val="00E53541"/>
    <w:rsid w:val="00E53BD1"/>
    <w:rsid w:val="00E53C61"/>
    <w:rsid w:val="00E53E59"/>
    <w:rsid w:val="00E53E98"/>
    <w:rsid w:val="00E541F4"/>
    <w:rsid w:val="00E54ADA"/>
    <w:rsid w:val="00E550A8"/>
    <w:rsid w:val="00E55EFF"/>
    <w:rsid w:val="00E57139"/>
    <w:rsid w:val="00E576C8"/>
    <w:rsid w:val="00E60466"/>
    <w:rsid w:val="00E604F7"/>
    <w:rsid w:val="00E60523"/>
    <w:rsid w:val="00E60C67"/>
    <w:rsid w:val="00E60D4C"/>
    <w:rsid w:val="00E61418"/>
    <w:rsid w:val="00E628D6"/>
    <w:rsid w:val="00E63323"/>
    <w:rsid w:val="00E64767"/>
    <w:rsid w:val="00E65406"/>
    <w:rsid w:val="00E65E60"/>
    <w:rsid w:val="00E65EE0"/>
    <w:rsid w:val="00E66160"/>
    <w:rsid w:val="00E67F31"/>
    <w:rsid w:val="00E70DE5"/>
    <w:rsid w:val="00E71E31"/>
    <w:rsid w:val="00E725B1"/>
    <w:rsid w:val="00E73012"/>
    <w:rsid w:val="00E76B97"/>
    <w:rsid w:val="00E777F8"/>
    <w:rsid w:val="00E8158A"/>
    <w:rsid w:val="00E81B5B"/>
    <w:rsid w:val="00E84296"/>
    <w:rsid w:val="00E84A4A"/>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BDF"/>
    <w:rsid w:val="00E95EBC"/>
    <w:rsid w:val="00E970C5"/>
    <w:rsid w:val="00EA0256"/>
    <w:rsid w:val="00EA043C"/>
    <w:rsid w:val="00EA1043"/>
    <w:rsid w:val="00EA15EC"/>
    <w:rsid w:val="00EA1E56"/>
    <w:rsid w:val="00EA2145"/>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B6426"/>
    <w:rsid w:val="00EC03BE"/>
    <w:rsid w:val="00EC1B2D"/>
    <w:rsid w:val="00EC1D3E"/>
    <w:rsid w:val="00EC3ACA"/>
    <w:rsid w:val="00EC4AF7"/>
    <w:rsid w:val="00EC5328"/>
    <w:rsid w:val="00EC62BA"/>
    <w:rsid w:val="00ED00DE"/>
    <w:rsid w:val="00ED048F"/>
    <w:rsid w:val="00ED0992"/>
    <w:rsid w:val="00ED0A8D"/>
    <w:rsid w:val="00ED32C5"/>
    <w:rsid w:val="00ED5319"/>
    <w:rsid w:val="00ED6447"/>
    <w:rsid w:val="00EE082D"/>
    <w:rsid w:val="00EE08C5"/>
    <w:rsid w:val="00EE3D58"/>
    <w:rsid w:val="00EE4827"/>
    <w:rsid w:val="00EE639B"/>
    <w:rsid w:val="00EF006D"/>
    <w:rsid w:val="00EF0DBD"/>
    <w:rsid w:val="00EF12AC"/>
    <w:rsid w:val="00EF21E2"/>
    <w:rsid w:val="00EF2C8E"/>
    <w:rsid w:val="00EF2D06"/>
    <w:rsid w:val="00EF2E76"/>
    <w:rsid w:val="00EF441E"/>
    <w:rsid w:val="00EF44FF"/>
    <w:rsid w:val="00EF692D"/>
    <w:rsid w:val="00EF6A09"/>
    <w:rsid w:val="00EF72A1"/>
    <w:rsid w:val="00EF738B"/>
    <w:rsid w:val="00F01251"/>
    <w:rsid w:val="00F01548"/>
    <w:rsid w:val="00F01774"/>
    <w:rsid w:val="00F01D83"/>
    <w:rsid w:val="00F01FD0"/>
    <w:rsid w:val="00F0387E"/>
    <w:rsid w:val="00F03B43"/>
    <w:rsid w:val="00F040F9"/>
    <w:rsid w:val="00F05682"/>
    <w:rsid w:val="00F06541"/>
    <w:rsid w:val="00F070D6"/>
    <w:rsid w:val="00F07F4E"/>
    <w:rsid w:val="00F1063B"/>
    <w:rsid w:val="00F11730"/>
    <w:rsid w:val="00F12AD3"/>
    <w:rsid w:val="00F133E1"/>
    <w:rsid w:val="00F1444B"/>
    <w:rsid w:val="00F14691"/>
    <w:rsid w:val="00F15D19"/>
    <w:rsid w:val="00F16046"/>
    <w:rsid w:val="00F173FD"/>
    <w:rsid w:val="00F2058B"/>
    <w:rsid w:val="00F20BAF"/>
    <w:rsid w:val="00F20DB4"/>
    <w:rsid w:val="00F212BA"/>
    <w:rsid w:val="00F229F9"/>
    <w:rsid w:val="00F2372B"/>
    <w:rsid w:val="00F2543D"/>
    <w:rsid w:val="00F2776C"/>
    <w:rsid w:val="00F27C7B"/>
    <w:rsid w:val="00F30825"/>
    <w:rsid w:val="00F30B86"/>
    <w:rsid w:val="00F3162C"/>
    <w:rsid w:val="00F32027"/>
    <w:rsid w:val="00F32A82"/>
    <w:rsid w:val="00F32FFD"/>
    <w:rsid w:val="00F34BD1"/>
    <w:rsid w:val="00F370D1"/>
    <w:rsid w:val="00F45E58"/>
    <w:rsid w:val="00F46173"/>
    <w:rsid w:val="00F46DE4"/>
    <w:rsid w:val="00F47ABE"/>
    <w:rsid w:val="00F50EF1"/>
    <w:rsid w:val="00F526EF"/>
    <w:rsid w:val="00F538EE"/>
    <w:rsid w:val="00F56484"/>
    <w:rsid w:val="00F56C05"/>
    <w:rsid w:val="00F56E59"/>
    <w:rsid w:val="00F61161"/>
    <w:rsid w:val="00F6182E"/>
    <w:rsid w:val="00F628A6"/>
    <w:rsid w:val="00F62EA8"/>
    <w:rsid w:val="00F632FA"/>
    <w:rsid w:val="00F63B0A"/>
    <w:rsid w:val="00F63DC4"/>
    <w:rsid w:val="00F63E12"/>
    <w:rsid w:val="00F6455A"/>
    <w:rsid w:val="00F6537B"/>
    <w:rsid w:val="00F66D2F"/>
    <w:rsid w:val="00F67546"/>
    <w:rsid w:val="00F70310"/>
    <w:rsid w:val="00F71912"/>
    <w:rsid w:val="00F71B4F"/>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0FDC"/>
    <w:rsid w:val="00F92B60"/>
    <w:rsid w:val="00F9397F"/>
    <w:rsid w:val="00F93CBA"/>
    <w:rsid w:val="00F93DAF"/>
    <w:rsid w:val="00F94036"/>
    <w:rsid w:val="00F94C74"/>
    <w:rsid w:val="00F95ADC"/>
    <w:rsid w:val="00F97AB2"/>
    <w:rsid w:val="00FA0BAC"/>
    <w:rsid w:val="00FA1886"/>
    <w:rsid w:val="00FA1977"/>
    <w:rsid w:val="00FA37F1"/>
    <w:rsid w:val="00FA49ED"/>
    <w:rsid w:val="00FA5E4E"/>
    <w:rsid w:val="00FA73F2"/>
    <w:rsid w:val="00FA792C"/>
    <w:rsid w:val="00FA7C6D"/>
    <w:rsid w:val="00FB03EA"/>
    <w:rsid w:val="00FB0BD1"/>
    <w:rsid w:val="00FB171F"/>
    <w:rsid w:val="00FB1962"/>
    <w:rsid w:val="00FB2D15"/>
    <w:rsid w:val="00FB4F84"/>
    <w:rsid w:val="00FB52F3"/>
    <w:rsid w:val="00FB6B74"/>
    <w:rsid w:val="00FB6C6B"/>
    <w:rsid w:val="00FB7598"/>
    <w:rsid w:val="00FB7C17"/>
    <w:rsid w:val="00FC032C"/>
    <w:rsid w:val="00FC0A2D"/>
    <w:rsid w:val="00FC0D33"/>
    <w:rsid w:val="00FC1124"/>
    <w:rsid w:val="00FC1D4F"/>
    <w:rsid w:val="00FC2BA3"/>
    <w:rsid w:val="00FC6C75"/>
    <w:rsid w:val="00FC71D7"/>
    <w:rsid w:val="00FC79E0"/>
    <w:rsid w:val="00FD0D5B"/>
    <w:rsid w:val="00FD1045"/>
    <w:rsid w:val="00FD1195"/>
    <w:rsid w:val="00FD194D"/>
    <w:rsid w:val="00FD2879"/>
    <w:rsid w:val="00FD3250"/>
    <w:rsid w:val="00FD3BD9"/>
    <w:rsid w:val="00FD3EE3"/>
    <w:rsid w:val="00FD4817"/>
    <w:rsid w:val="00FD51CE"/>
    <w:rsid w:val="00FD6BDA"/>
    <w:rsid w:val="00FD73F6"/>
    <w:rsid w:val="00FD7DAF"/>
    <w:rsid w:val="00FE085B"/>
    <w:rsid w:val="00FE11A8"/>
    <w:rsid w:val="00FE1F6A"/>
    <w:rsid w:val="00FE229A"/>
    <w:rsid w:val="00FE4044"/>
    <w:rsid w:val="00FE5C15"/>
    <w:rsid w:val="00FE773D"/>
    <w:rsid w:val="00FF044E"/>
    <w:rsid w:val="00FF1FA5"/>
    <w:rsid w:val="00FF29BA"/>
    <w:rsid w:val="00FF2B38"/>
    <w:rsid w:val="00FF4078"/>
    <w:rsid w:val="00FF4697"/>
    <w:rsid w:val="00FF4ADC"/>
    <w:rsid w:val="00FF4D8E"/>
    <w:rsid w:val="00FF563D"/>
    <w:rsid w:val="00FF56D7"/>
    <w:rsid w:val="00FF588D"/>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B8677472-A0C9-4172-80CF-C148E4EB2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0">
    <w:name w:val="Placeholder Text"/>
    <w:basedOn w:val="a0"/>
    <w:uiPriority w:val="99"/>
    <w:semiHidden/>
    <w:rsid w:val="00607EBA"/>
    <w:rPr>
      <w:color w:val="808080"/>
    </w:rPr>
  </w:style>
  <w:style w:type="character" w:styleId="af1">
    <w:name w:val="line number"/>
    <w:basedOn w:val="a0"/>
    <w:rsid w:val="00B64D70"/>
  </w:style>
  <w:style w:type="character" w:customStyle="1" w:styleId="Char0">
    <w:name w:val="목록 단락 Char"/>
    <w:link w:val="a4"/>
    <w:uiPriority w:val="34"/>
    <w:locked/>
    <w:rsid w:val="00B64D70"/>
    <w:rPr>
      <w:rFonts w:eastAsia="맑은 고딕"/>
      <w:lang w:val="en-GB" w:eastAsia="en-US"/>
    </w:rPr>
  </w:style>
  <w:style w:type="character" w:styleId="af2">
    <w:name w:val="Hyperlink"/>
    <w:uiPriority w:val="99"/>
    <w:rsid w:val="00FE773D"/>
    <w:rPr>
      <w:color w:val="0000FF"/>
      <w:u w:val="single"/>
    </w:rPr>
  </w:style>
  <w:style w:type="paragraph" w:customStyle="1" w:styleId="B2">
    <w:name w:val="B2"/>
    <w:basedOn w:val="23"/>
    <w:uiPriority w:val="99"/>
    <w:rsid w:val="00711021"/>
    <w:pPr>
      <w:overflowPunct w:val="0"/>
      <w:autoSpaceDE w:val="0"/>
      <w:autoSpaceDN w:val="0"/>
      <w:adjustRightInd w:val="0"/>
      <w:ind w:leftChars="0" w:left="851" w:firstLineChars="0" w:hanging="284"/>
      <w:contextualSpacing w:val="0"/>
      <w:textAlignment w:val="baseline"/>
    </w:pPr>
    <w:rPr>
      <w:rFonts w:eastAsia="MS Mincho"/>
    </w:rPr>
  </w:style>
  <w:style w:type="paragraph" w:styleId="23">
    <w:name w:val="List 2"/>
    <w:basedOn w:val="a"/>
    <w:semiHidden/>
    <w:unhideWhenUsed/>
    <w:rsid w:val="00711021"/>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4036172">
      <w:bodyDiv w:val="1"/>
      <w:marLeft w:val="0"/>
      <w:marRight w:val="0"/>
      <w:marTop w:val="0"/>
      <w:marBottom w:val="0"/>
      <w:divBdr>
        <w:top w:val="none" w:sz="0" w:space="0" w:color="auto"/>
        <w:left w:val="none" w:sz="0" w:space="0" w:color="auto"/>
        <w:bottom w:val="none" w:sz="0" w:space="0" w:color="auto"/>
        <w:right w:val="none" w:sz="0" w:space="0" w:color="auto"/>
      </w:divBdr>
      <w:divsChild>
        <w:div w:id="1521091411">
          <w:marLeft w:val="1800"/>
          <w:marRight w:val="0"/>
          <w:marTop w:val="60"/>
          <w:marBottom w:val="60"/>
          <w:divBdr>
            <w:top w:val="none" w:sz="0" w:space="0" w:color="auto"/>
            <w:left w:val="none" w:sz="0" w:space="0" w:color="auto"/>
            <w:bottom w:val="none" w:sz="0" w:space="0" w:color="auto"/>
            <w:right w:val="none" w:sz="0" w:space="0" w:color="auto"/>
          </w:divBdr>
        </w:div>
      </w:divsChild>
    </w:div>
    <w:div w:id="212079741">
      <w:bodyDiv w:val="1"/>
      <w:marLeft w:val="0"/>
      <w:marRight w:val="0"/>
      <w:marTop w:val="0"/>
      <w:marBottom w:val="0"/>
      <w:divBdr>
        <w:top w:val="none" w:sz="0" w:space="0" w:color="auto"/>
        <w:left w:val="none" w:sz="0" w:space="0" w:color="auto"/>
        <w:bottom w:val="none" w:sz="0" w:space="0" w:color="auto"/>
        <w:right w:val="none" w:sz="0" w:space="0" w:color="auto"/>
      </w:divBdr>
    </w:div>
    <w:div w:id="35273432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1993048">
      <w:bodyDiv w:val="1"/>
      <w:marLeft w:val="0"/>
      <w:marRight w:val="0"/>
      <w:marTop w:val="0"/>
      <w:marBottom w:val="0"/>
      <w:divBdr>
        <w:top w:val="none" w:sz="0" w:space="0" w:color="auto"/>
        <w:left w:val="none" w:sz="0" w:space="0" w:color="auto"/>
        <w:bottom w:val="none" w:sz="0" w:space="0" w:color="auto"/>
        <w:right w:val="none" w:sz="0" w:space="0" w:color="auto"/>
      </w:divBdr>
      <w:divsChild>
        <w:div w:id="1068068902">
          <w:marLeft w:val="1800"/>
          <w:marRight w:val="0"/>
          <w:marTop w:val="60"/>
          <w:marBottom w:val="60"/>
          <w:divBdr>
            <w:top w:val="none" w:sz="0" w:space="0" w:color="auto"/>
            <w:left w:val="none" w:sz="0" w:space="0" w:color="auto"/>
            <w:bottom w:val="none" w:sz="0" w:space="0" w:color="auto"/>
            <w:right w:val="none" w:sz="0" w:space="0" w:color="auto"/>
          </w:divBdr>
        </w:div>
      </w:divsChild>
    </w:div>
    <w:div w:id="565452823">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8141709">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2140055">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48535233">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e1.liu\AppData\Local\Microsoft\Windows\INetCache\Content.Outlook\R1-170394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073E1-EBB3-4C75-B361-676B09E3F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2957</Words>
  <Characters>16858</Characters>
  <Application>Microsoft Office Word</Application>
  <DocSecurity>0</DocSecurity>
  <Lines>140</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19776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 Noh</cp:lastModifiedBy>
  <cp:revision>4</cp:revision>
  <cp:lastPrinted>2017-03-21T23:25:00Z</cp:lastPrinted>
  <dcterms:created xsi:type="dcterms:W3CDTF">2017-03-24T06:37:00Z</dcterms:created>
  <dcterms:modified xsi:type="dcterms:W3CDTF">2017-03-24T07:05:00Z</dcterms:modified>
</cp:coreProperties>
</file>